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BB4B" w14:textId="77777777" w:rsidR="00205C85" w:rsidRDefault="00000000">
      <w:pPr>
        <w:pStyle w:val="Title"/>
        <w:keepNext w:val="0"/>
        <w:keepLines w:val="0"/>
        <w:spacing w:before="0" w:line="276" w:lineRule="auto"/>
        <w:rPr>
          <w:color w:val="000000"/>
          <w:sz w:val="42"/>
          <w:szCs w:val="42"/>
        </w:rPr>
      </w:pPr>
      <w:bookmarkStart w:id="0" w:name="_heading=h.gjdgxs" w:colFirst="0" w:colLast="0"/>
      <w:bookmarkEnd w:id="0"/>
      <w:r>
        <w:rPr>
          <w:color w:val="000000"/>
          <w:sz w:val="42"/>
          <w:szCs w:val="42"/>
        </w:rPr>
        <w:t>Data Protection Impact Assessment (DPIA) for Healthtech-1</w:t>
      </w:r>
    </w:p>
    <w:p w14:paraId="47D70842" w14:textId="77777777" w:rsidR="00205C85" w:rsidRDefault="00000000">
      <w:pPr>
        <w:spacing w:before="0" w:line="276" w:lineRule="auto"/>
        <w:rPr>
          <w:color w:val="000000"/>
        </w:rPr>
      </w:pPr>
      <w:r>
        <w:pict w14:anchorId="0EC6E442">
          <v:rect id="_x0000_i1025" style="width:0;height:1.5pt" o:hralign="center" o:hrstd="t" o:hr="t" fillcolor="#a0a0a0" stroked="f"/>
        </w:pict>
      </w:r>
    </w:p>
    <w:tbl>
      <w:tblPr>
        <w:tblStyle w:val="afffff1"/>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3"/>
        <w:gridCol w:w="5753"/>
      </w:tblGrid>
      <w:tr w:rsidR="00205C85" w14:paraId="61BAA77D" w14:textId="77777777">
        <w:trPr>
          <w:trHeight w:val="105"/>
          <w:jc w:val="center"/>
        </w:trPr>
        <w:tc>
          <w:tcPr>
            <w:tcW w:w="4443" w:type="dxa"/>
          </w:tcPr>
          <w:p w14:paraId="45D86C95" w14:textId="77777777" w:rsidR="00205C85" w:rsidRDefault="00000000">
            <w:pPr>
              <w:spacing w:before="0" w:after="60"/>
              <w:rPr>
                <w:color w:val="000000"/>
                <w:sz w:val="20"/>
                <w:szCs w:val="20"/>
              </w:rPr>
            </w:pPr>
            <w:bookmarkStart w:id="1" w:name="_heading=h.30j0zll" w:colFirst="0" w:colLast="0"/>
            <w:bookmarkEnd w:id="1"/>
            <w:r>
              <w:rPr>
                <w:b/>
                <w:color w:val="000000"/>
                <w:sz w:val="20"/>
                <w:szCs w:val="20"/>
              </w:rPr>
              <w:t>Approved by</w:t>
            </w:r>
          </w:p>
        </w:tc>
        <w:tc>
          <w:tcPr>
            <w:tcW w:w="5753" w:type="dxa"/>
          </w:tcPr>
          <w:p w14:paraId="1ACA6613" w14:textId="1FF1173E" w:rsidR="00205C85" w:rsidRPr="00A15651" w:rsidRDefault="00A15651">
            <w:pPr>
              <w:spacing w:before="0" w:after="60"/>
              <w:rPr>
                <w:color w:val="000000"/>
                <w:sz w:val="20"/>
                <w:szCs w:val="20"/>
              </w:rPr>
            </w:pPr>
            <w:r w:rsidRPr="00A15651">
              <w:rPr>
                <w:color w:val="000000"/>
                <w:sz w:val="20"/>
                <w:szCs w:val="20"/>
              </w:rPr>
              <w:t>Aaron Cameron</w:t>
            </w:r>
          </w:p>
        </w:tc>
      </w:tr>
      <w:tr w:rsidR="00205C85" w14:paraId="128BDAFB" w14:textId="77777777">
        <w:trPr>
          <w:jc w:val="center"/>
        </w:trPr>
        <w:tc>
          <w:tcPr>
            <w:tcW w:w="4443" w:type="dxa"/>
          </w:tcPr>
          <w:p w14:paraId="50B85647" w14:textId="77777777" w:rsidR="00205C85" w:rsidRDefault="00000000">
            <w:pPr>
              <w:spacing w:before="0" w:after="60"/>
              <w:rPr>
                <w:color w:val="000000"/>
                <w:sz w:val="20"/>
                <w:szCs w:val="20"/>
              </w:rPr>
            </w:pPr>
            <w:r>
              <w:rPr>
                <w:b/>
                <w:color w:val="000000"/>
                <w:sz w:val="20"/>
                <w:szCs w:val="20"/>
              </w:rPr>
              <w:t>Date approved</w:t>
            </w:r>
          </w:p>
        </w:tc>
        <w:tc>
          <w:tcPr>
            <w:tcW w:w="5753" w:type="dxa"/>
          </w:tcPr>
          <w:p w14:paraId="4AD2C2E6" w14:textId="6A9648D0" w:rsidR="00205C85" w:rsidRPr="00A15651" w:rsidRDefault="00A15651">
            <w:pPr>
              <w:spacing w:before="0" w:after="60"/>
              <w:rPr>
                <w:color w:val="000000"/>
                <w:sz w:val="20"/>
                <w:szCs w:val="20"/>
              </w:rPr>
            </w:pPr>
            <w:r w:rsidRPr="00A15651">
              <w:rPr>
                <w:color w:val="000000"/>
                <w:sz w:val="20"/>
                <w:szCs w:val="20"/>
              </w:rPr>
              <w:t>11</w:t>
            </w:r>
            <w:r w:rsidRPr="00A15651">
              <w:rPr>
                <w:color w:val="000000"/>
                <w:sz w:val="20"/>
                <w:szCs w:val="20"/>
                <w:vertAlign w:val="superscript"/>
              </w:rPr>
              <w:t>th</w:t>
            </w:r>
            <w:r w:rsidRPr="00A15651">
              <w:rPr>
                <w:color w:val="000000"/>
                <w:sz w:val="20"/>
                <w:szCs w:val="20"/>
              </w:rPr>
              <w:t xml:space="preserve"> September 2023</w:t>
            </w:r>
          </w:p>
        </w:tc>
      </w:tr>
      <w:tr w:rsidR="00205C85" w14:paraId="780F46BF" w14:textId="77777777">
        <w:trPr>
          <w:jc w:val="center"/>
        </w:trPr>
        <w:tc>
          <w:tcPr>
            <w:tcW w:w="4443" w:type="dxa"/>
          </w:tcPr>
          <w:p w14:paraId="1A5C9877" w14:textId="77777777" w:rsidR="00205C85" w:rsidRDefault="00000000">
            <w:pPr>
              <w:spacing w:before="0" w:after="60"/>
              <w:rPr>
                <w:color w:val="000000"/>
                <w:sz w:val="20"/>
                <w:szCs w:val="20"/>
              </w:rPr>
            </w:pPr>
            <w:r>
              <w:rPr>
                <w:b/>
                <w:color w:val="000000"/>
                <w:sz w:val="20"/>
                <w:szCs w:val="20"/>
              </w:rPr>
              <w:t>Name and title of originator/author</w:t>
            </w:r>
          </w:p>
        </w:tc>
        <w:tc>
          <w:tcPr>
            <w:tcW w:w="5753" w:type="dxa"/>
          </w:tcPr>
          <w:p w14:paraId="6D51D96E" w14:textId="4A797A8C" w:rsidR="00205C85" w:rsidRPr="00A15651" w:rsidRDefault="00A15651">
            <w:pPr>
              <w:spacing w:before="0" w:after="60"/>
              <w:rPr>
                <w:color w:val="000000"/>
                <w:sz w:val="20"/>
                <w:szCs w:val="20"/>
              </w:rPr>
            </w:pPr>
            <w:r w:rsidRPr="00A15651">
              <w:rPr>
                <w:color w:val="000000"/>
                <w:sz w:val="20"/>
                <w:szCs w:val="20"/>
              </w:rPr>
              <w:t xml:space="preserve">Assistant </w:t>
            </w:r>
            <w:r w:rsidR="00000000" w:rsidRPr="00A15651">
              <w:rPr>
                <w:color w:val="000000"/>
                <w:sz w:val="20"/>
                <w:szCs w:val="20"/>
              </w:rPr>
              <w:t xml:space="preserve">Practice Manager </w:t>
            </w:r>
          </w:p>
        </w:tc>
      </w:tr>
      <w:tr w:rsidR="00205C85" w14:paraId="3913F52F" w14:textId="77777777">
        <w:trPr>
          <w:jc w:val="center"/>
        </w:trPr>
        <w:tc>
          <w:tcPr>
            <w:tcW w:w="4443" w:type="dxa"/>
          </w:tcPr>
          <w:p w14:paraId="7D19FBE7" w14:textId="77777777" w:rsidR="00205C85" w:rsidRDefault="00000000">
            <w:pPr>
              <w:spacing w:before="0" w:after="60"/>
              <w:rPr>
                <w:b/>
                <w:color w:val="000000"/>
                <w:sz w:val="20"/>
                <w:szCs w:val="20"/>
              </w:rPr>
            </w:pPr>
            <w:r>
              <w:rPr>
                <w:b/>
                <w:color w:val="000000"/>
                <w:sz w:val="20"/>
                <w:szCs w:val="20"/>
              </w:rPr>
              <w:t>Description</w:t>
            </w:r>
          </w:p>
        </w:tc>
        <w:tc>
          <w:tcPr>
            <w:tcW w:w="5753" w:type="dxa"/>
          </w:tcPr>
          <w:p w14:paraId="68E1CA1F" w14:textId="77777777" w:rsidR="00205C85" w:rsidRPr="00A15651" w:rsidRDefault="00000000">
            <w:pPr>
              <w:spacing w:before="0" w:after="60"/>
              <w:rPr>
                <w:color w:val="000000"/>
                <w:sz w:val="20"/>
                <w:szCs w:val="20"/>
              </w:rPr>
            </w:pPr>
            <w:r w:rsidRPr="00A15651">
              <w:rPr>
                <w:color w:val="000000"/>
                <w:sz w:val="20"/>
                <w:szCs w:val="20"/>
              </w:rPr>
              <w:t>Healthtech-1 New Patient Registration Automation</w:t>
            </w:r>
          </w:p>
        </w:tc>
      </w:tr>
    </w:tbl>
    <w:p w14:paraId="4DB1D175" w14:textId="77777777" w:rsidR="00205C85" w:rsidRDefault="00205C85">
      <w:pPr>
        <w:spacing w:before="0"/>
        <w:rPr>
          <w:color w:val="000000"/>
          <w:sz w:val="18"/>
          <w:szCs w:val="18"/>
        </w:rPr>
      </w:pPr>
    </w:p>
    <w:p w14:paraId="39BD56FC" w14:textId="77777777" w:rsidR="00205C85" w:rsidRPr="00A15651" w:rsidRDefault="00000000">
      <w:pPr>
        <w:spacing w:before="0" w:after="120"/>
        <w:rPr>
          <w:color w:val="000000"/>
          <w:sz w:val="18"/>
          <w:szCs w:val="18"/>
        </w:rPr>
      </w:pPr>
      <w:r>
        <w:rPr>
          <w:color w:val="000000"/>
          <w:sz w:val="18"/>
          <w:szCs w:val="18"/>
        </w:rPr>
        <w:t>Version Control</w:t>
      </w:r>
    </w:p>
    <w:tbl>
      <w:tblPr>
        <w:tblStyle w:val="afffff2"/>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3"/>
        <w:gridCol w:w="5753"/>
      </w:tblGrid>
      <w:tr w:rsidR="00205C85" w:rsidRPr="00A15651" w14:paraId="69E44D2D" w14:textId="77777777">
        <w:trPr>
          <w:jc w:val="center"/>
        </w:trPr>
        <w:tc>
          <w:tcPr>
            <w:tcW w:w="4443" w:type="dxa"/>
          </w:tcPr>
          <w:p w14:paraId="2FBEE773" w14:textId="77777777" w:rsidR="00205C85" w:rsidRPr="00A15651" w:rsidRDefault="00000000">
            <w:pPr>
              <w:spacing w:before="0" w:after="60"/>
              <w:rPr>
                <w:b/>
                <w:color w:val="000000"/>
                <w:sz w:val="20"/>
                <w:szCs w:val="20"/>
              </w:rPr>
            </w:pPr>
            <w:r w:rsidRPr="00A15651">
              <w:rPr>
                <w:b/>
                <w:color w:val="000000"/>
                <w:sz w:val="20"/>
                <w:szCs w:val="20"/>
              </w:rPr>
              <w:t>Version number</w:t>
            </w:r>
          </w:p>
        </w:tc>
        <w:tc>
          <w:tcPr>
            <w:tcW w:w="5753" w:type="dxa"/>
          </w:tcPr>
          <w:p w14:paraId="49C201D1" w14:textId="77777777" w:rsidR="00205C85" w:rsidRPr="00A15651" w:rsidRDefault="00000000">
            <w:pPr>
              <w:spacing w:before="0" w:after="60"/>
              <w:rPr>
                <w:color w:val="000000"/>
                <w:sz w:val="20"/>
                <w:szCs w:val="20"/>
              </w:rPr>
            </w:pPr>
            <w:r w:rsidRPr="00A15651">
              <w:rPr>
                <w:color w:val="000000"/>
                <w:sz w:val="20"/>
                <w:szCs w:val="20"/>
              </w:rPr>
              <w:t>Healthtech-1 v1.4</w:t>
            </w:r>
          </w:p>
          <w:p w14:paraId="32CC7D01" w14:textId="77777777" w:rsidR="00205C85" w:rsidRPr="00A15651" w:rsidRDefault="00000000">
            <w:pPr>
              <w:spacing w:before="0" w:after="60"/>
              <w:rPr>
                <w:color w:val="000000"/>
                <w:sz w:val="20"/>
                <w:szCs w:val="20"/>
              </w:rPr>
            </w:pPr>
            <w:r w:rsidRPr="00A15651">
              <w:rPr>
                <w:color w:val="000000"/>
                <w:sz w:val="20"/>
                <w:szCs w:val="20"/>
              </w:rPr>
              <w:t>Health Organisation v.1.0</w:t>
            </w:r>
          </w:p>
        </w:tc>
      </w:tr>
      <w:tr w:rsidR="00205C85" w:rsidRPr="00A15651" w14:paraId="2E32BDDC" w14:textId="77777777">
        <w:trPr>
          <w:jc w:val="center"/>
        </w:trPr>
        <w:tc>
          <w:tcPr>
            <w:tcW w:w="4443" w:type="dxa"/>
          </w:tcPr>
          <w:p w14:paraId="7671B1ED" w14:textId="77777777" w:rsidR="00205C85" w:rsidRPr="00A15651" w:rsidRDefault="00000000">
            <w:pPr>
              <w:spacing w:before="0" w:after="60"/>
              <w:rPr>
                <w:b/>
                <w:color w:val="000000"/>
                <w:sz w:val="20"/>
                <w:szCs w:val="20"/>
              </w:rPr>
            </w:pPr>
            <w:r w:rsidRPr="00A15651">
              <w:rPr>
                <w:b/>
                <w:color w:val="000000"/>
                <w:sz w:val="20"/>
                <w:szCs w:val="20"/>
              </w:rPr>
              <w:t>Supersedes</w:t>
            </w:r>
          </w:p>
        </w:tc>
        <w:tc>
          <w:tcPr>
            <w:tcW w:w="5753" w:type="dxa"/>
          </w:tcPr>
          <w:p w14:paraId="02C3D799" w14:textId="77777777" w:rsidR="00205C85" w:rsidRPr="00A15651" w:rsidRDefault="00000000">
            <w:pPr>
              <w:spacing w:before="0" w:after="60"/>
              <w:rPr>
                <w:color w:val="000000"/>
                <w:sz w:val="20"/>
                <w:szCs w:val="20"/>
              </w:rPr>
            </w:pPr>
            <w:r w:rsidRPr="00A15651">
              <w:rPr>
                <w:color w:val="000000"/>
                <w:sz w:val="20"/>
                <w:szCs w:val="20"/>
              </w:rPr>
              <w:t>N/A - this is the first</w:t>
            </w:r>
          </w:p>
        </w:tc>
      </w:tr>
    </w:tbl>
    <w:p w14:paraId="6BAA5A04" w14:textId="77777777" w:rsidR="00205C85" w:rsidRPr="00A15651" w:rsidRDefault="00205C85">
      <w:pPr>
        <w:spacing w:before="0"/>
        <w:rPr>
          <w:color w:val="000000"/>
        </w:rPr>
      </w:pPr>
    </w:p>
    <w:p w14:paraId="014C4C09" w14:textId="77777777" w:rsidR="00205C85" w:rsidRPr="00A15651" w:rsidRDefault="00000000">
      <w:pPr>
        <w:spacing w:before="0" w:after="120"/>
        <w:rPr>
          <w:color w:val="000000"/>
          <w:sz w:val="18"/>
          <w:szCs w:val="18"/>
        </w:rPr>
      </w:pPr>
      <w:r w:rsidRPr="00A15651">
        <w:rPr>
          <w:color w:val="000000"/>
          <w:sz w:val="18"/>
          <w:szCs w:val="18"/>
        </w:rPr>
        <w:t>Monitoring</w:t>
      </w:r>
    </w:p>
    <w:tbl>
      <w:tblPr>
        <w:tblStyle w:val="afffff3"/>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3"/>
        <w:gridCol w:w="5753"/>
      </w:tblGrid>
      <w:tr w:rsidR="00205C85" w:rsidRPr="00A15651" w14:paraId="43BB925C" w14:textId="77777777">
        <w:trPr>
          <w:jc w:val="center"/>
        </w:trPr>
        <w:tc>
          <w:tcPr>
            <w:tcW w:w="4443" w:type="dxa"/>
          </w:tcPr>
          <w:p w14:paraId="670D9D0E" w14:textId="77777777" w:rsidR="00205C85" w:rsidRPr="00A15651" w:rsidRDefault="00000000">
            <w:pPr>
              <w:spacing w:before="0" w:after="60"/>
              <w:rPr>
                <w:b/>
                <w:color w:val="000000"/>
                <w:sz w:val="20"/>
                <w:szCs w:val="20"/>
              </w:rPr>
            </w:pPr>
            <w:r w:rsidRPr="00A15651">
              <w:rPr>
                <w:b/>
                <w:color w:val="000000"/>
                <w:sz w:val="20"/>
                <w:szCs w:val="20"/>
              </w:rPr>
              <w:t>Monitoring method</w:t>
            </w:r>
          </w:p>
        </w:tc>
        <w:tc>
          <w:tcPr>
            <w:tcW w:w="5753" w:type="dxa"/>
          </w:tcPr>
          <w:p w14:paraId="104F0D3D" w14:textId="77777777" w:rsidR="00205C85" w:rsidRPr="00A15651" w:rsidRDefault="00000000">
            <w:pPr>
              <w:spacing w:before="0" w:after="60"/>
              <w:rPr>
                <w:color w:val="000000"/>
                <w:sz w:val="20"/>
                <w:szCs w:val="20"/>
              </w:rPr>
            </w:pPr>
            <w:proofErr w:type="gramStart"/>
            <w:r w:rsidRPr="00A15651">
              <w:rPr>
                <w:color w:val="000000"/>
                <w:sz w:val="20"/>
                <w:szCs w:val="20"/>
              </w:rPr>
              <w:t>e.g.</w:t>
            </w:r>
            <w:proofErr w:type="gramEnd"/>
            <w:r w:rsidRPr="00A15651">
              <w:rPr>
                <w:color w:val="000000"/>
                <w:sz w:val="20"/>
                <w:szCs w:val="20"/>
              </w:rPr>
              <w:t xml:space="preserve"> Reviewed by Practice Manager or IG lead</w:t>
            </w:r>
          </w:p>
        </w:tc>
      </w:tr>
      <w:tr w:rsidR="00205C85" w:rsidRPr="00A15651" w14:paraId="580A9B72" w14:textId="77777777">
        <w:trPr>
          <w:trHeight w:val="266"/>
          <w:jc w:val="center"/>
        </w:trPr>
        <w:tc>
          <w:tcPr>
            <w:tcW w:w="4443" w:type="dxa"/>
          </w:tcPr>
          <w:p w14:paraId="0DEAABEA" w14:textId="77777777" w:rsidR="00205C85" w:rsidRPr="00A15651" w:rsidRDefault="00000000">
            <w:pPr>
              <w:spacing w:before="0" w:after="60"/>
              <w:rPr>
                <w:b/>
                <w:color w:val="000000"/>
                <w:sz w:val="20"/>
                <w:szCs w:val="20"/>
              </w:rPr>
            </w:pPr>
            <w:r w:rsidRPr="00A15651">
              <w:rPr>
                <w:b/>
                <w:color w:val="000000"/>
                <w:sz w:val="20"/>
                <w:szCs w:val="20"/>
              </w:rPr>
              <w:t>Frequency</w:t>
            </w:r>
          </w:p>
        </w:tc>
        <w:tc>
          <w:tcPr>
            <w:tcW w:w="5753" w:type="dxa"/>
          </w:tcPr>
          <w:p w14:paraId="7ED1F756" w14:textId="77777777" w:rsidR="00205C85" w:rsidRPr="00A15651" w:rsidRDefault="00000000">
            <w:pPr>
              <w:spacing w:before="0" w:after="60"/>
              <w:rPr>
                <w:color w:val="000000"/>
                <w:sz w:val="20"/>
                <w:szCs w:val="20"/>
              </w:rPr>
            </w:pPr>
            <w:r w:rsidRPr="00A15651">
              <w:rPr>
                <w:color w:val="000000"/>
                <w:sz w:val="20"/>
                <w:szCs w:val="20"/>
              </w:rPr>
              <w:t xml:space="preserve">Annually </w:t>
            </w:r>
          </w:p>
        </w:tc>
      </w:tr>
    </w:tbl>
    <w:p w14:paraId="29FA5256" w14:textId="77777777" w:rsidR="00205C85" w:rsidRPr="00A15651" w:rsidRDefault="00205C85">
      <w:pPr>
        <w:spacing w:before="0"/>
        <w:rPr>
          <w:color w:val="000000"/>
        </w:rPr>
      </w:pPr>
    </w:p>
    <w:p w14:paraId="033572A1" w14:textId="77777777" w:rsidR="00205C85" w:rsidRPr="00A15651" w:rsidRDefault="00205C85">
      <w:pPr>
        <w:spacing w:before="0"/>
        <w:rPr>
          <w:color w:val="000000"/>
        </w:rPr>
      </w:pPr>
    </w:p>
    <w:p w14:paraId="347B459C" w14:textId="77777777" w:rsidR="00205C85" w:rsidRPr="00A15651" w:rsidRDefault="00205C85">
      <w:pPr>
        <w:spacing w:before="0"/>
        <w:rPr>
          <w:color w:val="000000"/>
        </w:rPr>
      </w:pPr>
    </w:p>
    <w:p w14:paraId="782A3136" w14:textId="77777777" w:rsidR="00205C85" w:rsidRPr="00A15651" w:rsidRDefault="00205C85">
      <w:pPr>
        <w:spacing w:before="0"/>
        <w:rPr>
          <w:color w:val="000000"/>
        </w:rPr>
      </w:pPr>
    </w:p>
    <w:p w14:paraId="05AED6A9" w14:textId="77777777" w:rsidR="00205C85" w:rsidRPr="00A15651" w:rsidRDefault="00205C85">
      <w:pPr>
        <w:spacing w:before="0"/>
        <w:rPr>
          <w:color w:val="000000"/>
        </w:rPr>
      </w:pPr>
    </w:p>
    <w:p w14:paraId="1F6DD68E" w14:textId="77777777" w:rsidR="00205C85" w:rsidRPr="00A15651" w:rsidRDefault="00205C85">
      <w:pPr>
        <w:spacing w:before="0"/>
        <w:rPr>
          <w:color w:val="000000"/>
        </w:rPr>
      </w:pPr>
    </w:p>
    <w:p w14:paraId="53CCD229" w14:textId="77777777" w:rsidR="00205C85" w:rsidRPr="00A15651" w:rsidRDefault="00000000">
      <w:pPr>
        <w:spacing w:before="0" w:after="120"/>
        <w:rPr>
          <w:color w:val="000000"/>
          <w:sz w:val="18"/>
          <w:szCs w:val="18"/>
        </w:rPr>
      </w:pPr>
      <w:r w:rsidRPr="00A15651">
        <w:rPr>
          <w:color w:val="000000"/>
          <w:sz w:val="18"/>
          <w:szCs w:val="18"/>
        </w:rPr>
        <w:t>Document Review Control Information</w:t>
      </w:r>
    </w:p>
    <w:tbl>
      <w:tblPr>
        <w:tblStyle w:val="afffff4"/>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1335"/>
        <w:gridCol w:w="2085"/>
        <w:gridCol w:w="5535"/>
      </w:tblGrid>
      <w:tr w:rsidR="00205C85" w:rsidRPr="00A15651" w14:paraId="607F7659" w14:textId="77777777">
        <w:trPr>
          <w:tblHeader/>
          <w:jc w:val="center"/>
        </w:trPr>
        <w:tc>
          <w:tcPr>
            <w:tcW w:w="1245" w:type="dxa"/>
            <w:shd w:val="clear" w:color="auto" w:fill="FFFFFF"/>
          </w:tcPr>
          <w:p w14:paraId="73A76128" w14:textId="77777777" w:rsidR="00205C85" w:rsidRPr="00A15651" w:rsidRDefault="00000000">
            <w:pPr>
              <w:spacing w:before="0"/>
              <w:rPr>
                <w:b/>
                <w:color w:val="000000"/>
                <w:sz w:val="20"/>
                <w:szCs w:val="20"/>
              </w:rPr>
            </w:pPr>
            <w:r w:rsidRPr="00A15651">
              <w:rPr>
                <w:b/>
                <w:color w:val="000000"/>
                <w:sz w:val="20"/>
                <w:szCs w:val="20"/>
              </w:rPr>
              <w:t>Version</w:t>
            </w:r>
          </w:p>
        </w:tc>
        <w:tc>
          <w:tcPr>
            <w:tcW w:w="1335" w:type="dxa"/>
            <w:shd w:val="clear" w:color="auto" w:fill="FFFFFF"/>
          </w:tcPr>
          <w:p w14:paraId="77473BCE" w14:textId="77777777" w:rsidR="00205C85" w:rsidRPr="00A15651" w:rsidRDefault="00000000">
            <w:pPr>
              <w:spacing w:before="0"/>
              <w:rPr>
                <w:b/>
                <w:color w:val="000000"/>
                <w:sz w:val="20"/>
                <w:szCs w:val="20"/>
              </w:rPr>
            </w:pPr>
            <w:r w:rsidRPr="00A15651">
              <w:rPr>
                <w:b/>
                <w:color w:val="000000"/>
                <w:sz w:val="20"/>
                <w:szCs w:val="20"/>
              </w:rPr>
              <w:t>Date</w:t>
            </w:r>
          </w:p>
        </w:tc>
        <w:tc>
          <w:tcPr>
            <w:tcW w:w="2085" w:type="dxa"/>
            <w:shd w:val="clear" w:color="auto" w:fill="FFFFFF"/>
          </w:tcPr>
          <w:p w14:paraId="02CE4CD8" w14:textId="77777777" w:rsidR="00205C85" w:rsidRPr="00A15651" w:rsidRDefault="00000000">
            <w:pPr>
              <w:spacing w:before="0"/>
              <w:ind w:left="34" w:hanging="34"/>
              <w:rPr>
                <w:b/>
                <w:color w:val="000000"/>
                <w:sz w:val="20"/>
                <w:szCs w:val="20"/>
              </w:rPr>
            </w:pPr>
            <w:r w:rsidRPr="00A15651">
              <w:rPr>
                <w:b/>
                <w:color w:val="000000"/>
                <w:sz w:val="20"/>
                <w:szCs w:val="20"/>
              </w:rPr>
              <w:t>Reviewer Name(s) and Job title</w:t>
            </w:r>
          </w:p>
        </w:tc>
        <w:tc>
          <w:tcPr>
            <w:tcW w:w="5535" w:type="dxa"/>
            <w:shd w:val="clear" w:color="auto" w:fill="FFFFFF"/>
          </w:tcPr>
          <w:p w14:paraId="3F66A973" w14:textId="77777777" w:rsidR="00205C85" w:rsidRPr="00A15651" w:rsidRDefault="00000000">
            <w:pPr>
              <w:spacing w:before="0"/>
              <w:rPr>
                <w:b/>
                <w:color w:val="000000"/>
                <w:sz w:val="20"/>
                <w:szCs w:val="20"/>
              </w:rPr>
            </w:pPr>
            <w:r w:rsidRPr="00A15651">
              <w:rPr>
                <w:b/>
                <w:color w:val="000000"/>
                <w:sz w:val="20"/>
                <w:szCs w:val="20"/>
              </w:rPr>
              <w:t xml:space="preserve">Change/amendment </w:t>
            </w:r>
          </w:p>
        </w:tc>
      </w:tr>
      <w:tr w:rsidR="00205C85" w:rsidRPr="00A15651" w14:paraId="1AEDE1E5" w14:textId="77777777">
        <w:trPr>
          <w:jc w:val="center"/>
        </w:trPr>
        <w:tc>
          <w:tcPr>
            <w:tcW w:w="1245" w:type="dxa"/>
          </w:tcPr>
          <w:p w14:paraId="14EC0F73" w14:textId="77777777" w:rsidR="00205C85" w:rsidRPr="00A15651" w:rsidRDefault="00000000">
            <w:pPr>
              <w:spacing w:before="0"/>
              <w:rPr>
                <w:color w:val="000000"/>
                <w:sz w:val="20"/>
                <w:szCs w:val="20"/>
              </w:rPr>
            </w:pPr>
            <w:r w:rsidRPr="00A15651">
              <w:rPr>
                <w:color w:val="000000"/>
                <w:sz w:val="20"/>
                <w:szCs w:val="20"/>
              </w:rPr>
              <w:t>1.0</w:t>
            </w:r>
          </w:p>
        </w:tc>
        <w:tc>
          <w:tcPr>
            <w:tcW w:w="1335" w:type="dxa"/>
          </w:tcPr>
          <w:p w14:paraId="3F195D75" w14:textId="40063CE5" w:rsidR="00205C85" w:rsidRPr="00A15651" w:rsidRDefault="00A15651">
            <w:pPr>
              <w:spacing w:before="0"/>
              <w:rPr>
                <w:color w:val="000000"/>
                <w:sz w:val="20"/>
                <w:szCs w:val="20"/>
              </w:rPr>
            </w:pPr>
            <w:r w:rsidRPr="00A15651">
              <w:rPr>
                <w:color w:val="000000"/>
                <w:sz w:val="20"/>
                <w:szCs w:val="20"/>
              </w:rPr>
              <w:t>11.09.2023</w:t>
            </w:r>
          </w:p>
        </w:tc>
        <w:tc>
          <w:tcPr>
            <w:tcW w:w="2085" w:type="dxa"/>
          </w:tcPr>
          <w:p w14:paraId="4B233190" w14:textId="66EF632F" w:rsidR="00205C85" w:rsidRPr="00A15651" w:rsidRDefault="00A15651">
            <w:pPr>
              <w:spacing w:before="0"/>
              <w:ind w:left="34" w:hanging="34"/>
              <w:rPr>
                <w:color w:val="000000"/>
                <w:sz w:val="20"/>
                <w:szCs w:val="20"/>
              </w:rPr>
            </w:pPr>
            <w:r w:rsidRPr="00A15651">
              <w:rPr>
                <w:color w:val="000000"/>
                <w:sz w:val="20"/>
                <w:szCs w:val="20"/>
              </w:rPr>
              <w:t xml:space="preserve">Assistant </w:t>
            </w:r>
            <w:r w:rsidR="00000000" w:rsidRPr="00A15651">
              <w:rPr>
                <w:color w:val="000000"/>
                <w:sz w:val="20"/>
                <w:szCs w:val="20"/>
              </w:rPr>
              <w:t>Practice manager</w:t>
            </w:r>
          </w:p>
        </w:tc>
        <w:tc>
          <w:tcPr>
            <w:tcW w:w="5535" w:type="dxa"/>
          </w:tcPr>
          <w:p w14:paraId="203135E9" w14:textId="77777777" w:rsidR="00205C85" w:rsidRPr="00A15651" w:rsidRDefault="00000000">
            <w:pPr>
              <w:spacing w:before="0"/>
              <w:ind w:left="34" w:hanging="34"/>
              <w:rPr>
                <w:color w:val="000000"/>
                <w:sz w:val="20"/>
                <w:szCs w:val="20"/>
              </w:rPr>
            </w:pPr>
            <w:r w:rsidRPr="00A15651">
              <w:rPr>
                <w:color w:val="000000"/>
                <w:sz w:val="20"/>
                <w:szCs w:val="20"/>
              </w:rPr>
              <w:t xml:space="preserve">New document </w:t>
            </w:r>
          </w:p>
        </w:tc>
      </w:tr>
      <w:tr w:rsidR="00205C85" w14:paraId="7847F43D" w14:textId="77777777">
        <w:trPr>
          <w:jc w:val="center"/>
        </w:trPr>
        <w:tc>
          <w:tcPr>
            <w:tcW w:w="1245" w:type="dxa"/>
          </w:tcPr>
          <w:p w14:paraId="32FFD526" w14:textId="77777777" w:rsidR="00205C85" w:rsidRDefault="00205C85">
            <w:pPr>
              <w:spacing w:before="0"/>
              <w:rPr>
                <w:color w:val="000000"/>
                <w:sz w:val="20"/>
                <w:szCs w:val="20"/>
              </w:rPr>
            </w:pPr>
          </w:p>
        </w:tc>
        <w:tc>
          <w:tcPr>
            <w:tcW w:w="1335" w:type="dxa"/>
          </w:tcPr>
          <w:p w14:paraId="1BA0ED2C" w14:textId="77777777" w:rsidR="00205C85" w:rsidRDefault="00205C85">
            <w:pPr>
              <w:spacing w:before="0"/>
              <w:rPr>
                <w:color w:val="000000"/>
                <w:sz w:val="20"/>
                <w:szCs w:val="20"/>
              </w:rPr>
            </w:pPr>
          </w:p>
        </w:tc>
        <w:tc>
          <w:tcPr>
            <w:tcW w:w="2085" w:type="dxa"/>
          </w:tcPr>
          <w:p w14:paraId="07B766B6" w14:textId="77777777" w:rsidR="00205C85" w:rsidRDefault="00205C85">
            <w:pPr>
              <w:spacing w:before="0"/>
              <w:ind w:left="34" w:hanging="34"/>
              <w:rPr>
                <w:color w:val="000000"/>
                <w:sz w:val="20"/>
                <w:szCs w:val="20"/>
              </w:rPr>
            </w:pPr>
          </w:p>
        </w:tc>
        <w:tc>
          <w:tcPr>
            <w:tcW w:w="5535" w:type="dxa"/>
          </w:tcPr>
          <w:p w14:paraId="21EC10A9" w14:textId="77777777" w:rsidR="00205C85" w:rsidRDefault="00205C85">
            <w:pPr>
              <w:spacing w:before="0"/>
              <w:ind w:left="34" w:hanging="34"/>
              <w:rPr>
                <w:color w:val="000000"/>
                <w:sz w:val="20"/>
                <w:szCs w:val="20"/>
              </w:rPr>
            </w:pPr>
          </w:p>
        </w:tc>
      </w:tr>
      <w:tr w:rsidR="00205C85" w14:paraId="75B12312" w14:textId="77777777">
        <w:trPr>
          <w:jc w:val="center"/>
        </w:trPr>
        <w:tc>
          <w:tcPr>
            <w:tcW w:w="1245" w:type="dxa"/>
          </w:tcPr>
          <w:p w14:paraId="7B71C7FC" w14:textId="77777777" w:rsidR="00205C85" w:rsidRDefault="00205C85">
            <w:pPr>
              <w:spacing w:before="0"/>
              <w:rPr>
                <w:color w:val="000000"/>
                <w:sz w:val="20"/>
                <w:szCs w:val="20"/>
              </w:rPr>
            </w:pPr>
          </w:p>
        </w:tc>
        <w:tc>
          <w:tcPr>
            <w:tcW w:w="1335" w:type="dxa"/>
          </w:tcPr>
          <w:p w14:paraId="57120A41" w14:textId="77777777" w:rsidR="00205C85" w:rsidRDefault="00205C85">
            <w:pPr>
              <w:spacing w:before="0"/>
              <w:rPr>
                <w:color w:val="000000"/>
                <w:sz w:val="20"/>
                <w:szCs w:val="20"/>
              </w:rPr>
            </w:pPr>
          </w:p>
        </w:tc>
        <w:tc>
          <w:tcPr>
            <w:tcW w:w="2085" w:type="dxa"/>
          </w:tcPr>
          <w:p w14:paraId="6A203541" w14:textId="77777777" w:rsidR="00205C85" w:rsidRDefault="00205C85">
            <w:pPr>
              <w:spacing w:before="0"/>
              <w:ind w:left="34" w:hanging="34"/>
              <w:rPr>
                <w:color w:val="000000"/>
                <w:sz w:val="20"/>
                <w:szCs w:val="20"/>
              </w:rPr>
            </w:pPr>
          </w:p>
        </w:tc>
        <w:tc>
          <w:tcPr>
            <w:tcW w:w="5535" w:type="dxa"/>
          </w:tcPr>
          <w:p w14:paraId="70A7F00D" w14:textId="77777777" w:rsidR="00205C85" w:rsidRDefault="00205C85">
            <w:pPr>
              <w:spacing w:before="0"/>
              <w:ind w:left="34" w:hanging="34"/>
              <w:rPr>
                <w:color w:val="000000"/>
                <w:sz w:val="20"/>
                <w:szCs w:val="20"/>
              </w:rPr>
            </w:pPr>
          </w:p>
        </w:tc>
      </w:tr>
    </w:tbl>
    <w:p w14:paraId="279B6F96" w14:textId="77777777" w:rsidR="00205C85" w:rsidRDefault="00000000">
      <w:pPr>
        <w:spacing w:before="0" w:after="160" w:line="259" w:lineRule="auto"/>
        <w:rPr>
          <w:color w:val="000000"/>
          <w:shd w:val="clear" w:color="auto" w:fill="D9D2E9"/>
        </w:rPr>
      </w:pPr>
      <w:r>
        <w:br w:type="page"/>
      </w:r>
    </w:p>
    <w:p w14:paraId="1114A5B0" w14:textId="77777777" w:rsidR="00205C85" w:rsidRDefault="00000000">
      <w:pPr>
        <w:spacing w:before="0" w:after="160" w:line="259" w:lineRule="auto"/>
        <w:rPr>
          <w:b/>
          <w:color w:val="000000"/>
          <w:sz w:val="32"/>
          <w:szCs w:val="32"/>
        </w:rPr>
      </w:pPr>
      <w:r>
        <w:rPr>
          <w:b/>
          <w:color w:val="000000"/>
          <w:sz w:val="32"/>
          <w:szCs w:val="32"/>
        </w:rPr>
        <w:lastRenderedPageBreak/>
        <w:t>Contents</w:t>
      </w:r>
    </w:p>
    <w:sdt>
      <w:sdtPr>
        <w:id w:val="939640864"/>
        <w:docPartObj>
          <w:docPartGallery w:val="Table of Contents"/>
          <w:docPartUnique/>
        </w:docPartObj>
      </w:sdtPr>
      <w:sdtContent>
        <w:p w14:paraId="6024FC65" w14:textId="77777777" w:rsidR="00205C85" w:rsidRDefault="00000000">
          <w:pPr>
            <w:widowControl w:val="0"/>
            <w:tabs>
              <w:tab w:val="right" w:pos="12000"/>
            </w:tabs>
            <w:spacing w:before="60"/>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heading=h.hh9c2keu7vok">
            <w:r>
              <w:rPr>
                <w:b/>
                <w:color w:val="000000"/>
              </w:rPr>
              <w:t>1. What is a DPIA and what should it include?</w:t>
            </w:r>
            <w:r>
              <w:rPr>
                <w:b/>
                <w:color w:val="000000"/>
              </w:rPr>
              <w:tab/>
              <w:t>4</w:t>
            </w:r>
          </w:hyperlink>
        </w:p>
        <w:p w14:paraId="05F39605"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x1eg4fag62dk">
            <w:r>
              <w:rPr>
                <w:b/>
                <w:color w:val="000000"/>
              </w:rPr>
              <w:t>2. Key Details</w:t>
            </w:r>
            <w:r>
              <w:rPr>
                <w:b/>
                <w:color w:val="000000"/>
              </w:rPr>
              <w:tab/>
              <w:t>5</w:t>
            </w:r>
          </w:hyperlink>
        </w:p>
        <w:p w14:paraId="6CCF03CC"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4d34og8">
            <w:r>
              <w:rPr>
                <w:b/>
                <w:color w:val="000000"/>
              </w:rPr>
              <w:t>3. Controllers and Processors</w:t>
            </w:r>
            <w:r>
              <w:rPr>
                <w:b/>
                <w:color w:val="000000"/>
              </w:rPr>
              <w:tab/>
              <w:t>10</w:t>
            </w:r>
          </w:hyperlink>
        </w:p>
        <w:p w14:paraId="5CD19BF9"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2s8eyo1">
            <w:r>
              <w:rPr>
                <w:b/>
                <w:color w:val="000000"/>
              </w:rPr>
              <w:t>4. Personal data</w:t>
            </w:r>
            <w:r>
              <w:rPr>
                <w:b/>
                <w:color w:val="000000"/>
              </w:rPr>
              <w:tab/>
              <w:t>13</w:t>
            </w:r>
          </w:hyperlink>
        </w:p>
        <w:p w14:paraId="70598AD4"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17dp8vu">
            <w:r>
              <w:rPr>
                <w:b/>
                <w:color w:val="000000"/>
              </w:rPr>
              <w:t>4. Access and reporting</w:t>
            </w:r>
            <w:r>
              <w:rPr>
                <w:b/>
                <w:color w:val="000000"/>
              </w:rPr>
              <w:tab/>
              <w:t>31</w:t>
            </w:r>
          </w:hyperlink>
        </w:p>
        <w:p w14:paraId="362FCC05"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3rdcrjn">
            <w:r>
              <w:rPr>
                <w:b/>
                <w:color w:val="000000"/>
              </w:rPr>
              <w:t>5. Business continuity planning</w:t>
            </w:r>
            <w:r>
              <w:rPr>
                <w:b/>
                <w:color w:val="000000"/>
              </w:rPr>
              <w:tab/>
              <w:t>36</w:t>
            </w:r>
          </w:hyperlink>
        </w:p>
        <w:p w14:paraId="62B2AFF6"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26in1rg">
            <w:r>
              <w:rPr>
                <w:b/>
                <w:color w:val="000000"/>
              </w:rPr>
              <w:t>6. Direct marketing</w:t>
            </w:r>
            <w:r>
              <w:rPr>
                <w:b/>
                <w:color w:val="000000"/>
              </w:rPr>
              <w:tab/>
              <w:t>36</w:t>
            </w:r>
          </w:hyperlink>
        </w:p>
        <w:p w14:paraId="7C154987"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lnxbz9">
            <w:r>
              <w:rPr>
                <w:b/>
                <w:color w:val="000000"/>
              </w:rPr>
              <w:t>7. Automated processing</w:t>
            </w:r>
            <w:r>
              <w:rPr>
                <w:b/>
                <w:color w:val="000000"/>
              </w:rPr>
              <w:tab/>
              <w:t>37</w:t>
            </w:r>
          </w:hyperlink>
        </w:p>
        <w:p w14:paraId="57B2C617"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35nkun2">
            <w:r>
              <w:rPr>
                <w:b/>
                <w:color w:val="000000"/>
              </w:rPr>
              <w:t>8. Risk Management and action plan</w:t>
            </w:r>
            <w:r>
              <w:rPr>
                <w:b/>
                <w:color w:val="000000"/>
              </w:rPr>
              <w:tab/>
              <w:t>38</w:t>
            </w:r>
          </w:hyperlink>
        </w:p>
        <w:p w14:paraId="0066388D" w14:textId="77777777" w:rsidR="00205C85" w:rsidRDefault="00000000">
          <w:pPr>
            <w:widowControl w:val="0"/>
            <w:tabs>
              <w:tab w:val="right" w:pos="12000"/>
            </w:tabs>
            <w:spacing w:before="60"/>
          </w:pPr>
          <w:hyperlink w:anchor="_heading=h.3egnd66li26">
            <w:r>
              <w:rPr>
                <w:rFonts w:ascii="Arial" w:eastAsia="Arial" w:hAnsi="Arial" w:cs="Arial"/>
                <w:b/>
                <w:color w:val="000000"/>
                <w:sz w:val="22"/>
                <w:szCs w:val="22"/>
              </w:rPr>
              <w:t>9. Reviewed By</w:t>
            </w:r>
          </w:hyperlink>
        </w:p>
        <w:p w14:paraId="6C9424AE"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3egnd66li26">
            <w:r>
              <w:rPr>
                <w:rFonts w:ascii="Arial" w:eastAsia="Arial" w:hAnsi="Arial" w:cs="Arial"/>
                <w:b/>
                <w:color w:val="000000"/>
                <w:sz w:val="22"/>
                <w:szCs w:val="22"/>
              </w:rPr>
              <w:tab/>
              <w:t>44</w:t>
            </w:r>
          </w:hyperlink>
        </w:p>
        <w:p w14:paraId="0A500E8B"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u12ah8q4ccud">
            <w:r>
              <w:rPr>
                <w:b/>
                <w:color w:val="000000"/>
              </w:rPr>
              <w:t>Appendix A: Definitions and Glossary</w:t>
            </w:r>
            <w:r>
              <w:rPr>
                <w:b/>
                <w:color w:val="000000"/>
              </w:rPr>
              <w:tab/>
              <w:t>45</w:t>
            </w:r>
          </w:hyperlink>
        </w:p>
        <w:p w14:paraId="3C4A9894"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z4zlcnh8bjf">
            <w:r>
              <w:rPr>
                <w:b/>
                <w:color w:val="000000"/>
              </w:rPr>
              <w:t>Appendix B: Data points stored and used to match patients to the clinical record.</w:t>
            </w:r>
            <w:r>
              <w:rPr>
                <w:b/>
                <w:color w:val="000000"/>
              </w:rPr>
              <w:tab/>
              <w:t>47</w:t>
            </w:r>
          </w:hyperlink>
        </w:p>
        <w:p w14:paraId="14CC3471"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j50rdygobprc">
            <w:r>
              <w:rPr>
                <w:b/>
                <w:color w:val="000000"/>
              </w:rPr>
              <w:t>Appendix C: Full list of data points collected and stored from the patient registration forms</w:t>
            </w:r>
            <w:r>
              <w:rPr>
                <w:b/>
                <w:color w:val="000000"/>
              </w:rPr>
              <w:tab/>
              <w:t>48</w:t>
            </w:r>
          </w:hyperlink>
        </w:p>
        <w:p w14:paraId="7904A23F"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hbhqy5mt96k2">
            <w:r>
              <w:rPr>
                <w:b/>
                <w:color w:val="000000"/>
              </w:rPr>
              <w:t>Appendix D: Full list of data points collected and stored by customer.io (EU), Twilio and Postmark</w:t>
            </w:r>
            <w:r>
              <w:rPr>
                <w:b/>
                <w:color w:val="000000"/>
              </w:rPr>
              <w:tab/>
              <w:t>51</w:t>
            </w:r>
          </w:hyperlink>
        </w:p>
        <w:p w14:paraId="41D14ADD"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v18c2s9m7x1m">
            <w:r>
              <w:rPr>
                <w:b/>
                <w:color w:val="000000"/>
              </w:rPr>
              <w:t>Appendix E: List of variables and the questions on the form.</w:t>
            </w:r>
            <w:r>
              <w:rPr>
                <w:b/>
                <w:color w:val="000000"/>
              </w:rPr>
              <w:tab/>
              <w:t>53</w:t>
            </w:r>
          </w:hyperlink>
        </w:p>
        <w:p w14:paraId="1531E36B"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4z0feeyc2d1t">
            <w:r>
              <w:rPr>
                <w:b/>
                <w:color w:val="000000"/>
              </w:rPr>
              <w:t>Appendix F</w:t>
            </w:r>
          </w:hyperlink>
          <w:hyperlink w:anchor="_heading=h.4z0feeyc2d1t">
            <w:r>
              <w:rPr>
                <w:b/>
                <w:color w:val="000000"/>
              </w:rPr>
              <w:t>:</w:t>
            </w:r>
          </w:hyperlink>
          <w:hyperlink w:anchor="_heading=h.4z0feeyc2d1t">
            <w:r>
              <w:rPr>
                <w:b/>
                <w:color w:val="000000"/>
              </w:rPr>
              <w:t xml:space="preserve"> System Requirements</w:t>
            </w:r>
            <w:r>
              <w:rPr>
                <w:b/>
                <w:color w:val="000000"/>
              </w:rPr>
              <w:tab/>
              <w:t>58</w:t>
            </w:r>
          </w:hyperlink>
        </w:p>
        <w:p w14:paraId="35EE3F43" w14:textId="77777777" w:rsidR="00205C85" w:rsidRDefault="00000000">
          <w:pPr>
            <w:widowControl w:val="0"/>
            <w:tabs>
              <w:tab w:val="right" w:pos="12000"/>
            </w:tabs>
            <w:spacing w:before="60"/>
            <w:rPr>
              <w:rFonts w:ascii="Arial" w:eastAsia="Arial" w:hAnsi="Arial" w:cs="Arial"/>
              <w:b/>
              <w:color w:val="000000"/>
              <w:sz w:val="22"/>
              <w:szCs w:val="22"/>
            </w:rPr>
          </w:pPr>
          <w:hyperlink w:anchor="_heading=h.ly4b23uays87">
            <w:r>
              <w:rPr>
                <w:rFonts w:ascii="Arial" w:eastAsia="Arial" w:hAnsi="Arial" w:cs="Arial"/>
                <w:b/>
                <w:color w:val="000000"/>
                <w:sz w:val="22"/>
                <w:szCs w:val="22"/>
              </w:rPr>
              <w:t>Appendix G</w:t>
            </w:r>
          </w:hyperlink>
          <w:hyperlink w:anchor="_heading=h.ly4b23uays87">
            <w:r>
              <w:rPr>
                <w:rFonts w:ascii="Arial" w:eastAsia="Arial" w:hAnsi="Arial" w:cs="Arial"/>
                <w:b/>
                <w:color w:val="000000"/>
                <w:sz w:val="22"/>
                <w:szCs w:val="22"/>
              </w:rPr>
              <w:t xml:space="preserve">: </w:t>
            </w:r>
          </w:hyperlink>
          <w:hyperlink w:anchor="_heading=h.ly4b23uays87">
            <w:r>
              <w:rPr>
                <w:rFonts w:ascii="Arial" w:eastAsia="Arial" w:hAnsi="Arial" w:cs="Arial"/>
                <w:b/>
                <w:color w:val="000000"/>
                <w:sz w:val="22"/>
                <w:szCs w:val="22"/>
              </w:rPr>
              <w:t>Automation Smartcard RBAC P</w:t>
            </w:r>
          </w:hyperlink>
          <w:hyperlink w:anchor="_heading=h.ly4b23uays87">
            <w:r>
              <w:rPr>
                <w:rFonts w:ascii="Arial" w:eastAsia="Arial" w:hAnsi="Arial" w:cs="Arial"/>
                <w:b/>
                <w:color w:val="000000"/>
                <w:sz w:val="22"/>
                <w:szCs w:val="22"/>
              </w:rPr>
              <w:t>ositions</w:t>
            </w:r>
          </w:hyperlink>
          <w:hyperlink w:anchor="_heading=h.ly4b23uays87">
            <w:r>
              <w:rPr>
                <w:rFonts w:ascii="Arial" w:eastAsia="Arial" w:hAnsi="Arial" w:cs="Arial"/>
                <w:b/>
                <w:color w:val="000000"/>
                <w:sz w:val="22"/>
                <w:szCs w:val="22"/>
              </w:rPr>
              <w:tab/>
              <w:t>59</w:t>
            </w:r>
          </w:hyperlink>
          <w:r>
            <w:fldChar w:fldCharType="end"/>
          </w:r>
        </w:p>
      </w:sdtContent>
    </w:sdt>
    <w:p w14:paraId="0FFDBA72" w14:textId="77777777" w:rsidR="00205C85" w:rsidRDefault="00205C85">
      <w:pPr>
        <w:spacing w:before="0" w:after="160" w:line="259" w:lineRule="auto"/>
        <w:rPr>
          <w:b/>
          <w:color w:val="000000"/>
          <w:sz w:val="28"/>
          <w:szCs w:val="28"/>
        </w:rPr>
      </w:pPr>
    </w:p>
    <w:p w14:paraId="13E6575F" w14:textId="77777777" w:rsidR="00205C85" w:rsidRDefault="00205C85">
      <w:pPr>
        <w:widowControl w:val="0"/>
        <w:spacing w:before="0"/>
        <w:rPr>
          <w:b/>
          <w:color w:val="000000"/>
          <w:sz w:val="9"/>
          <w:szCs w:val="9"/>
        </w:rPr>
      </w:pPr>
    </w:p>
    <w:p w14:paraId="06B29495" w14:textId="77777777" w:rsidR="00205C85" w:rsidRDefault="00205C85">
      <w:pPr>
        <w:widowControl w:val="0"/>
        <w:spacing w:before="0"/>
        <w:rPr>
          <w:color w:val="000000"/>
        </w:rPr>
      </w:pPr>
    </w:p>
    <w:p w14:paraId="0BFACD08" w14:textId="77777777" w:rsidR="00205C85" w:rsidRDefault="00205C85">
      <w:pPr>
        <w:widowControl w:val="0"/>
        <w:pBdr>
          <w:top w:val="nil"/>
          <w:left w:val="nil"/>
          <w:bottom w:val="nil"/>
          <w:right w:val="nil"/>
          <w:between w:val="nil"/>
        </w:pBdr>
        <w:spacing w:before="0"/>
        <w:ind w:left="720"/>
        <w:rPr>
          <w:color w:val="000000"/>
        </w:rPr>
      </w:pPr>
    </w:p>
    <w:p w14:paraId="2F986886" w14:textId="77777777" w:rsidR="00205C85" w:rsidRDefault="00205C85">
      <w:pPr>
        <w:spacing w:before="0"/>
        <w:rPr>
          <w:color w:val="000000"/>
        </w:rPr>
      </w:pPr>
    </w:p>
    <w:p w14:paraId="04EEB480" w14:textId="77777777" w:rsidR="00205C85" w:rsidRDefault="00205C85">
      <w:pPr>
        <w:widowControl w:val="0"/>
        <w:pBdr>
          <w:top w:val="nil"/>
          <w:left w:val="nil"/>
          <w:bottom w:val="nil"/>
          <w:right w:val="nil"/>
          <w:between w:val="nil"/>
        </w:pBdr>
        <w:spacing w:before="0"/>
        <w:rPr>
          <w:color w:val="000000"/>
        </w:rPr>
      </w:pPr>
    </w:p>
    <w:p w14:paraId="548F417B" w14:textId="77777777" w:rsidR="00205C85" w:rsidRDefault="00000000">
      <w:pPr>
        <w:spacing w:before="0" w:after="160" w:line="259" w:lineRule="auto"/>
        <w:rPr>
          <w:b/>
          <w:color w:val="000000"/>
          <w:sz w:val="24"/>
          <w:szCs w:val="24"/>
        </w:rPr>
      </w:pPr>
      <w:r>
        <w:br w:type="page"/>
      </w:r>
    </w:p>
    <w:p w14:paraId="16CFE141" w14:textId="77777777" w:rsidR="00205C85" w:rsidRDefault="00000000">
      <w:pPr>
        <w:pStyle w:val="Heading1"/>
        <w:numPr>
          <w:ilvl w:val="0"/>
          <w:numId w:val="10"/>
        </w:numPr>
        <w:spacing w:before="0"/>
        <w:rPr>
          <w:color w:val="000000"/>
        </w:rPr>
      </w:pPr>
      <w:bookmarkStart w:id="2" w:name="_heading=h.hh9c2keu7vok" w:colFirst="0" w:colLast="0"/>
      <w:bookmarkEnd w:id="2"/>
      <w:r>
        <w:rPr>
          <w:color w:val="000000"/>
        </w:rPr>
        <w:lastRenderedPageBreak/>
        <w:t>What is a DPIA and what should it include?</w:t>
      </w:r>
    </w:p>
    <w:p w14:paraId="40013EB9" w14:textId="77777777" w:rsidR="00205C85" w:rsidRDefault="00000000">
      <w:pPr>
        <w:widowControl w:val="0"/>
        <w:numPr>
          <w:ilvl w:val="1"/>
          <w:numId w:val="10"/>
        </w:numPr>
        <w:pBdr>
          <w:top w:val="nil"/>
          <w:left w:val="nil"/>
          <w:bottom w:val="nil"/>
          <w:right w:val="nil"/>
          <w:between w:val="nil"/>
        </w:pBdr>
        <w:spacing w:before="0" w:line="276" w:lineRule="auto"/>
        <w:ind w:right="107"/>
        <w:rPr>
          <w:color w:val="000000"/>
        </w:rPr>
      </w:pPr>
      <w:r>
        <w:rPr>
          <w:color w:val="000000"/>
        </w:rPr>
        <w:t xml:space="preserve">It is a requirement of the UK General Data Protection Regulations that all systems have a DPIA conducted, including any systems processing data that do not require a full DPIA, </w:t>
      </w:r>
      <w:proofErr w:type="gramStart"/>
      <w:r>
        <w:rPr>
          <w:color w:val="000000"/>
        </w:rPr>
        <w:t>i.e.</w:t>
      </w:r>
      <w:proofErr w:type="gramEnd"/>
      <w:r>
        <w:rPr>
          <w:color w:val="000000"/>
        </w:rPr>
        <w:t xml:space="preserve"> you must complete at least the screening questions and identify why a full DPIA is not required.</w:t>
      </w:r>
    </w:p>
    <w:p w14:paraId="0AD01D52" w14:textId="77777777" w:rsidR="00205C85" w:rsidRDefault="00000000">
      <w:pPr>
        <w:widowControl w:val="0"/>
        <w:numPr>
          <w:ilvl w:val="1"/>
          <w:numId w:val="10"/>
        </w:numPr>
        <w:pBdr>
          <w:top w:val="nil"/>
          <w:left w:val="nil"/>
          <w:bottom w:val="nil"/>
          <w:right w:val="nil"/>
          <w:between w:val="nil"/>
        </w:pBdr>
        <w:spacing w:before="0" w:line="276" w:lineRule="auto"/>
        <w:ind w:right="107"/>
        <w:rPr>
          <w:color w:val="000000"/>
        </w:rPr>
      </w:pPr>
      <w:r>
        <w:rPr>
          <w:color w:val="000000"/>
        </w:rPr>
        <w:t>The UK General Data Protection Regulation (UK GDPR) and the UK Data Protection Act 2018 make privacy-by-design a key legal requirement, under the term ‘data protection by design and by default’.</w:t>
      </w:r>
    </w:p>
    <w:p w14:paraId="6D018BA8" w14:textId="77777777" w:rsidR="00205C85" w:rsidRDefault="00000000">
      <w:pPr>
        <w:widowControl w:val="0"/>
        <w:numPr>
          <w:ilvl w:val="1"/>
          <w:numId w:val="10"/>
        </w:numPr>
        <w:pBdr>
          <w:top w:val="nil"/>
          <w:left w:val="nil"/>
          <w:bottom w:val="nil"/>
          <w:right w:val="nil"/>
          <w:between w:val="nil"/>
        </w:pBdr>
        <w:spacing w:before="0" w:line="276" w:lineRule="auto"/>
        <w:ind w:right="107"/>
        <w:rPr>
          <w:color w:val="000000"/>
        </w:rPr>
      </w:pPr>
      <w:r>
        <w:rPr>
          <w:color w:val="000000"/>
        </w:rPr>
        <w:t>The UK GDPR mandates the completion of Data Protection Impact Assessments (DPIA). An effective DPIA will help to ensure that potential data protection and privacy issues and risks are identified at an early stage. This will improve compliance with data protection and privacy laws and standards and uphold the rights and freedoms of living individuals. This formal assessment must be completed from the start of implementing a new system, project, or change.</w:t>
      </w:r>
    </w:p>
    <w:p w14:paraId="6F57A710" w14:textId="77777777" w:rsidR="00205C85" w:rsidRDefault="00000000">
      <w:pPr>
        <w:widowControl w:val="0"/>
        <w:numPr>
          <w:ilvl w:val="1"/>
          <w:numId w:val="10"/>
        </w:numPr>
        <w:pBdr>
          <w:top w:val="nil"/>
          <w:left w:val="nil"/>
          <w:bottom w:val="nil"/>
          <w:right w:val="nil"/>
          <w:between w:val="nil"/>
        </w:pBdr>
        <w:spacing w:before="0" w:line="276" w:lineRule="auto"/>
        <w:rPr>
          <w:color w:val="000000"/>
        </w:rPr>
      </w:pPr>
      <w:r>
        <w:rPr>
          <w:color w:val="000000"/>
        </w:rPr>
        <w:t>The Data Protection Impact Assessment (DPIA) is a tool which helps assess data protection and privacy risks to individuals in the collection, use and disclosure of information.</w:t>
      </w:r>
    </w:p>
    <w:p w14:paraId="10B0F48C" w14:textId="77777777" w:rsidR="00205C85" w:rsidRDefault="00000000">
      <w:pPr>
        <w:widowControl w:val="0"/>
        <w:numPr>
          <w:ilvl w:val="1"/>
          <w:numId w:val="10"/>
        </w:numPr>
        <w:pBdr>
          <w:top w:val="nil"/>
          <w:left w:val="nil"/>
          <w:bottom w:val="nil"/>
          <w:right w:val="nil"/>
          <w:between w:val="nil"/>
        </w:pBdr>
        <w:spacing w:before="0" w:line="276" w:lineRule="auto"/>
        <w:ind w:right="108"/>
        <w:rPr>
          <w:color w:val="000000"/>
        </w:rPr>
      </w:pPr>
      <w:r>
        <w:rPr>
          <w:color w:val="000000"/>
        </w:rPr>
        <w:t xml:space="preserve">The core principles of conducting a DPIA can be applied to any project, initiative, </w:t>
      </w:r>
      <w:proofErr w:type="gramStart"/>
      <w:r>
        <w:rPr>
          <w:color w:val="000000"/>
        </w:rPr>
        <w:t>system</w:t>
      </w:r>
      <w:proofErr w:type="gramEnd"/>
      <w:r>
        <w:rPr>
          <w:color w:val="000000"/>
        </w:rPr>
        <w:t xml:space="preserve"> or process change which involves the use of personal data, or to any other activity which could have an impact on the privacy of individuals. </w:t>
      </w:r>
    </w:p>
    <w:p w14:paraId="6FA24957" w14:textId="77777777" w:rsidR="00205C85" w:rsidRDefault="00000000">
      <w:pPr>
        <w:widowControl w:val="0"/>
        <w:numPr>
          <w:ilvl w:val="1"/>
          <w:numId w:val="10"/>
        </w:numPr>
        <w:pBdr>
          <w:top w:val="nil"/>
          <w:left w:val="nil"/>
          <w:bottom w:val="nil"/>
          <w:right w:val="nil"/>
          <w:between w:val="nil"/>
        </w:pBdr>
        <w:spacing w:before="0" w:line="276" w:lineRule="auto"/>
        <w:ind w:right="108"/>
        <w:rPr>
          <w:color w:val="000000"/>
        </w:rPr>
      </w:pPr>
      <w:r>
        <w:rPr>
          <w:color w:val="000000"/>
        </w:rPr>
        <w:t xml:space="preserve">Please note, a DPIA is a living document. Therefore, once a DPIA has been completed and signed off, it is recommended that it is reviewed when any changes are made to the project, initiative, </w:t>
      </w:r>
      <w:proofErr w:type="gramStart"/>
      <w:r>
        <w:rPr>
          <w:color w:val="000000"/>
        </w:rPr>
        <w:t>system</w:t>
      </w:r>
      <w:proofErr w:type="gramEnd"/>
      <w:r>
        <w:rPr>
          <w:color w:val="000000"/>
        </w:rPr>
        <w:t xml:space="preserve"> or process change to ensure that the DPIA is still accurate. </w:t>
      </w:r>
    </w:p>
    <w:p w14:paraId="3FE48E6F" w14:textId="77777777" w:rsidR="00205C85" w:rsidRDefault="00000000">
      <w:pPr>
        <w:widowControl w:val="0"/>
        <w:numPr>
          <w:ilvl w:val="1"/>
          <w:numId w:val="10"/>
        </w:numPr>
        <w:pBdr>
          <w:top w:val="nil"/>
          <w:left w:val="nil"/>
          <w:bottom w:val="nil"/>
          <w:right w:val="nil"/>
          <w:between w:val="nil"/>
        </w:pBdr>
        <w:spacing w:before="0" w:line="276" w:lineRule="auto"/>
        <w:ind w:right="108"/>
        <w:rPr>
          <w:color w:val="000000"/>
        </w:rPr>
      </w:pPr>
      <w:r>
        <w:rPr>
          <w:color w:val="000000"/>
        </w:rPr>
        <w:t>A project which has included a DPIA at the very start of the project, and updated as the project progresses should result in the project being less privacy intrusive and therefore less likely to affect individuals in a negative way.</w:t>
      </w:r>
    </w:p>
    <w:p w14:paraId="3E390DAB" w14:textId="77777777" w:rsidR="00205C85" w:rsidRDefault="00000000">
      <w:pPr>
        <w:numPr>
          <w:ilvl w:val="1"/>
          <w:numId w:val="10"/>
        </w:numPr>
        <w:pBdr>
          <w:top w:val="nil"/>
          <w:left w:val="nil"/>
          <w:bottom w:val="nil"/>
          <w:right w:val="nil"/>
          <w:between w:val="nil"/>
        </w:pBdr>
        <w:spacing w:before="0" w:line="276" w:lineRule="auto"/>
        <w:rPr>
          <w:color w:val="000000"/>
        </w:rPr>
      </w:pPr>
      <w:r>
        <w:rPr>
          <w:color w:val="000000"/>
        </w:rPr>
        <w:t>As part of completing a DPIA, the flow mapping of data must be recorded. Any risks identified by completing the DPIA must be entered onto the relevant organisation’s suitable risk register.</w:t>
      </w:r>
    </w:p>
    <w:p w14:paraId="2DCE2EB1" w14:textId="77777777" w:rsidR="00205C85" w:rsidRDefault="00000000">
      <w:pPr>
        <w:numPr>
          <w:ilvl w:val="1"/>
          <w:numId w:val="10"/>
        </w:numPr>
        <w:pBdr>
          <w:top w:val="nil"/>
          <w:left w:val="nil"/>
          <w:bottom w:val="nil"/>
          <w:right w:val="nil"/>
          <w:between w:val="nil"/>
        </w:pBdr>
        <w:spacing w:before="0" w:line="276" w:lineRule="auto"/>
        <w:rPr>
          <w:color w:val="000000"/>
        </w:rPr>
      </w:pPr>
      <w:r>
        <w:rPr>
          <w:color w:val="000000"/>
        </w:rPr>
        <w:t xml:space="preserve">To support you with completing this DPIA template, you may wish to contact your IG lead who may be able to provide copies of completed DPIAs for similar projects. This may be helpful to set out the level of information that is required when completing a DPIA. </w:t>
      </w:r>
    </w:p>
    <w:p w14:paraId="59E20069" w14:textId="77777777" w:rsidR="00205C85" w:rsidRDefault="00000000">
      <w:pPr>
        <w:numPr>
          <w:ilvl w:val="1"/>
          <w:numId w:val="10"/>
        </w:numPr>
        <w:pBdr>
          <w:top w:val="nil"/>
          <w:left w:val="nil"/>
          <w:bottom w:val="nil"/>
          <w:right w:val="nil"/>
          <w:between w:val="nil"/>
        </w:pBdr>
        <w:spacing w:before="0" w:line="276" w:lineRule="auto"/>
        <w:rPr>
          <w:color w:val="000000"/>
        </w:rPr>
      </w:pPr>
      <w:r>
        <w:rPr>
          <w:color w:val="000000"/>
        </w:rPr>
        <w:t xml:space="preserve">Please note, Appendix A provides a list of key definitions which may be helpful to refer to. </w:t>
      </w:r>
    </w:p>
    <w:p w14:paraId="4E369A41" w14:textId="77777777" w:rsidR="00205C85" w:rsidRDefault="00000000">
      <w:pPr>
        <w:pStyle w:val="Heading1"/>
        <w:spacing w:before="0"/>
        <w:ind w:firstLine="360"/>
        <w:rPr>
          <w:color w:val="000000"/>
        </w:rPr>
      </w:pPr>
      <w:bookmarkStart w:id="3" w:name="_heading=h.iqojcf3in0dr" w:colFirst="0" w:colLast="0"/>
      <w:bookmarkEnd w:id="3"/>
      <w:r>
        <w:rPr>
          <w:color w:val="000000"/>
        </w:rPr>
        <w:t xml:space="preserve"> </w:t>
      </w:r>
      <w:r>
        <w:br w:type="page"/>
      </w:r>
    </w:p>
    <w:p w14:paraId="1FC88ED9" w14:textId="77777777" w:rsidR="00205C85" w:rsidRDefault="00000000">
      <w:pPr>
        <w:pStyle w:val="Heading1"/>
        <w:numPr>
          <w:ilvl w:val="0"/>
          <w:numId w:val="10"/>
        </w:numPr>
        <w:spacing w:before="0"/>
        <w:rPr>
          <w:color w:val="000000"/>
        </w:rPr>
      </w:pPr>
      <w:bookmarkStart w:id="4" w:name="_heading=h.x1eg4fag62dk" w:colFirst="0" w:colLast="0"/>
      <w:bookmarkEnd w:id="4"/>
      <w:r>
        <w:rPr>
          <w:color w:val="000000"/>
        </w:rPr>
        <w:lastRenderedPageBreak/>
        <w:t>Key Details</w:t>
      </w:r>
    </w:p>
    <w:tbl>
      <w:tblPr>
        <w:tblStyle w:val="afffff5"/>
        <w:tblW w:w="104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Pr>
      <w:tblGrid>
        <w:gridCol w:w="2775"/>
        <w:gridCol w:w="7680"/>
      </w:tblGrid>
      <w:tr w:rsidR="00205C85" w14:paraId="2D1CE515" w14:textId="77777777" w:rsidTr="00205C85">
        <w:trPr>
          <w:cnfStyle w:val="100000000000" w:firstRow="1" w:lastRow="0" w:firstColumn="0" w:lastColumn="0" w:oddVBand="0" w:evenVBand="0" w:oddHBand="0" w:evenHBand="0" w:firstRowFirstColumn="0" w:firstRowLastColumn="0" w:lastRowFirstColumn="0" w:lastRowLastColumn="0"/>
          <w:trHeight w:val="307"/>
          <w:jc w:val="center"/>
        </w:trPr>
        <w:tc>
          <w:tcPr>
            <w:tcW w:w="10455" w:type="dxa"/>
            <w:gridSpan w:val="2"/>
            <w:tcBorders>
              <w:top w:val="single" w:sz="4" w:space="0" w:color="0070C0"/>
              <w:left w:val="single" w:sz="4" w:space="0" w:color="0070C0"/>
              <w:bottom w:val="single" w:sz="4" w:space="0" w:color="0070C0"/>
              <w:right w:val="single" w:sz="4" w:space="0" w:color="0070C0"/>
            </w:tcBorders>
            <w:shd w:val="clear" w:color="auto" w:fill="0070C0"/>
          </w:tcPr>
          <w:p w14:paraId="6C1CEF80" w14:textId="77777777" w:rsidR="00205C85" w:rsidRDefault="00000000">
            <w:pPr>
              <w:spacing w:before="0" w:after="120" w:line="360" w:lineRule="auto"/>
              <w:jc w:val="left"/>
              <w:rPr>
                <w:color w:val="000000"/>
                <w:sz w:val="20"/>
                <w:szCs w:val="20"/>
              </w:rPr>
            </w:pPr>
            <w:r>
              <w:rPr>
                <w:rFonts w:ascii="Poppins" w:eastAsia="Poppins" w:hAnsi="Poppins" w:cs="Poppins"/>
                <w:color w:val="000000"/>
                <w:sz w:val="20"/>
                <w:szCs w:val="20"/>
              </w:rPr>
              <w:t xml:space="preserve">Purpose of the Project/Service </w:t>
            </w:r>
          </w:p>
        </w:tc>
      </w:tr>
      <w:tr w:rsidR="00205C85" w14:paraId="3AD5A08D" w14:textId="77777777" w:rsidTr="00205C85">
        <w:trPr>
          <w:trHeight w:val="721"/>
          <w:jc w:val="center"/>
        </w:trPr>
        <w:tc>
          <w:tcPr>
            <w:tcW w:w="2775" w:type="dxa"/>
            <w:tcBorders>
              <w:top w:val="single" w:sz="4" w:space="0" w:color="0070C0"/>
              <w:left w:val="single" w:sz="4" w:space="0" w:color="0070C0"/>
              <w:bottom w:val="single" w:sz="6" w:space="0" w:color="0070C0"/>
              <w:right w:val="single" w:sz="6" w:space="0" w:color="0070C0"/>
            </w:tcBorders>
            <w:vAlign w:val="top"/>
          </w:tcPr>
          <w:p w14:paraId="488D198A" w14:textId="77777777" w:rsidR="00205C85" w:rsidRDefault="00000000">
            <w:pPr>
              <w:spacing w:before="0"/>
              <w:jc w:val="left"/>
              <w:rPr>
                <w:color w:val="000000"/>
                <w:sz w:val="20"/>
                <w:szCs w:val="20"/>
              </w:rPr>
            </w:pPr>
            <w:r>
              <w:rPr>
                <w:color w:val="000000"/>
                <w:sz w:val="20"/>
                <w:szCs w:val="20"/>
              </w:rPr>
              <w:t>Service Name</w:t>
            </w:r>
          </w:p>
        </w:tc>
        <w:tc>
          <w:tcPr>
            <w:tcW w:w="7680" w:type="dxa"/>
            <w:tcBorders>
              <w:top w:val="single" w:sz="4" w:space="0" w:color="0070C0"/>
              <w:left w:val="single" w:sz="6" w:space="0" w:color="0070C0"/>
              <w:bottom w:val="single" w:sz="6" w:space="0" w:color="0070C0"/>
              <w:right w:val="single" w:sz="4" w:space="0" w:color="0070C0"/>
            </w:tcBorders>
          </w:tcPr>
          <w:p w14:paraId="6819A4D6" w14:textId="77777777" w:rsidR="00205C85" w:rsidRDefault="00000000">
            <w:pPr>
              <w:spacing w:before="0"/>
              <w:jc w:val="left"/>
              <w:rPr>
                <w:b/>
                <w:color w:val="000000"/>
                <w:sz w:val="20"/>
                <w:szCs w:val="20"/>
              </w:rPr>
            </w:pPr>
            <w:r>
              <w:rPr>
                <w:b/>
                <w:color w:val="000000"/>
                <w:sz w:val="20"/>
                <w:szCs w:val="20"/>
              </w:rPr>
              <w:t>Healthtech-1 New Patient Registration Automation</w:t>
            </w:r>
          </w:p>
        </w:tc>
      </w:tr>
      <w:tr w:rsidR="00205C85" w14:paraId="2C412551" w14:textId="77777777" w:rsidTr="00205C85">
        <w:trPr>
          <w:trHeight w:val="507"/>
          <w:jc w:val="center"/>
        </w:trPr>
        <w:tc>
          <w:tcPr>
            <w:tcW w:w="2775" w:type="dxa"/>
            <w:tcBorders>
              <w:top w:val="single" w:sz="6" w:space="0" w:color="0070C0"/>
              <w:left w:val="single" w:sz="4" w:space="0" w:color="0070C0"/>
              <w:bottom w:val="single" w:sz="4" w:space="0" w:color="0070C0"/>
              <w:right w:val="single" w:sz="6" w:space="0" w:color="0070C0"/>
            </w:tcBorders>
            <w:vAlign w:val="top"/>
          </w:tcPr>
          <w:p w14:paraId="307D0FE6" w14:textId="77777777" w:rsidR="00205C85" w:rsidRDefault="00000000">
            <w:pPr>
              <w:spacing w:before="0"/>
              <w:jc w:val="left"/>
              <w:rPr>
                <w:color w:val="000000"/>
                <w:sz w:val="20"/>
                <w:szCs w:val="20"/>
              </w:rPr>
            </w:pPr>
            <w:r>
              <w:rPr>
                <w:color w:val="000000"/>
                <w:sz w:val="20"/>
                <w:szCs w:val="20"/>
              </w:rPr>
              <w:t>In brief, what is the purpose of the project/service and how is the processing of information necessary to that work?</w:t>
            </w:r>
          </w:p>
          <w:p w14:paraId="48D7B9C1" w14:textId="77777777" w:rsidR="00205C85" w:rsidRDefault="00000000">
            <w:pPr>
              <w:spacing w:before="0"/>
              <w:jc w:val="left"/>
              <w:rPr>
                <w:color w:val="000000"/>
                <w:sz w:val="20"/>
                <w:szCs w:val="20"/>
              </w:rPr>
            </w:pPr>
            <w:r>
              <w:rPr>
                <w:color w:val="000000"/>
                <w:sz w:val="20"/>
                <w:szCs w:val="20"/>
              </w:rPr>
              <w:t>Please include expected outcomes.</w:t>
            </w:r>
          </w:p>
          <w:p w14:paraId="16FDFABB" w14:textId="77777777" w:rsidR="00205C85" w:rsidRDefault="00205C85">
            <w:pPr>
              <w:pBdr>
                <w:top w:val="nil"/>
                <w:left w:val="nil"/>
                <w:bottom w:val="nil"/>
                <w:right w:val="nil"/>
                <w:between w:val="nil"/>
              </w:pBdr>
              <w:spacing w:before="0"/>
              <w:ind w:left="360"/>
              <w:jc w:val="left"/>
              <w:rPr>
                <w:color w:val="000000"/>
                <w:sz w:val="20"/>
                <w:szCs w:val="20"/>
              </w:rPr>
            </w:pPr>
          </w:p>
        </w:tc>
        <w:tc>
          <w:tcPr>
            <w:tcW w:w="7680" w:type="dxa"/>
            <w:tcBorders>
              <w:top w:val="single" w:sz="6" w:space="0" w:color="0070C0"/>
              <w:left w:val="single" w:sz="6" w:space="0" w:color="0070C0"/>
              <w:bottom w:val="single" w:sz="4" w:space="0" w:color="0070C0"/>
              <w:right w:val="single" w:sz="4" w:space="0" w:color="0070C0"/>
            </w:tcBorders>
          </w:tcPr>
          <w:p w14:paraId="288894B4" w14:textId="77777777" w:rsidR="00205C85" w:rsidRDefault="00000000">
            <w:pPr>
              <w:spacing w:before="0"/>
              <w:jc w:val="left"/>
              <w:rPr>
                <w:b/>
                <w:color w:val="000000"/>
                <w:sz w:val="20"/>
                <w:szCs w:val="20"/>
              </w:rPr>
            </w:pPr>
            <w:r>
              <w:rPr>
                <w:b/>
                <w:color w:val="000000"/>
                <w:sz w:val="20"/>
                <w:szCs w:val="20"/>
              </w:rPr>
              <w:t>What is the purpose of the project?</w:t>
            </w:r>
          </w:p>
          <w:p w14:paraId="1ABD7CC8" w14:textId="77777777" w:rsidR="00205C85" w:rsidRDefault="00000000">
            <w:pPr>
              <w:spacing w:before="0"/>
              <w:jc w:val="left"/>
              <w:rPr>
                <w:color w:val="000000"/>
                <w:sz w:val="20"/>
                <w:szCs w:val="20"/>
              </w:rPr>
            </w:pPr>
            <w:r>
              <w:rPr>
                <w:color w:val="000000"/>
                <w:sz w:val="20"/>
                <w:szCs w:val="20"/>
              </w:rPr>
              <w:t xml:space="preserve">The aim of the Healthtech-1’s service is to reduce the time practice staff spend on administration and improve the patient’s experience of engaging with the practice. </w:t>
            </w:r>
          </w:p>
          <w:p w14:paraId="7268D1C1" w14:textId="77777777" w:rsidR="00205C85" w:rsidRDefault="00205C85">
            <w:pPr>
              <w:spacing w:before="0"/>
              <w:jc w:val="left"/>
              <w:rPr>
                <w:color w:val="000000"/>
                <w:sz w:val="20"/>
                <w:szCs w:val="20"/>
              </w:rPr>
            </w:pPr>
          </w:p>
          <w:p w14:paraId="3A43D5CB" w14:textId="77777777" w:rsidR="00205C85" w:rsidRDefault="00000000">
            <w:pPr>
              <w:spacing w:before="0"/>
              <w:jc w:val="left"/>
              <w:rPr>
                <w:color w:val="000000"/>
                <w:sz w:val="20"/>
                <w:szCs w:val="20"/>
              </w:rPr>
            </w:pPr>
            <w:r>
              <w:rPr>
                <w:color w:val="000000"/>
                <w:sz w:val="20"/>
                <w:szCs w:val="20"/>
              </w:rPr>
              <w:t>Healthtech-1’s automated registration product ‘</w:t>
            </w:r>
            <w:proofErr w:type="spellStart"/>
            <w:r>
              <w:rPr>
                <w:color w:val="000000"/>
                <w:sz w:val="20"/>
                <w:szCs w:val="20"/>
              </w:rPr>
              <w:t>Sanny</w:t>
            </w:r>
            <w:proofErr w:type="spellEnd"/>
            <w:r>
              <w:rPr>
                <w:color w:val="000000"/>
                <w:sz w:val="20"/>
                <w:szCs w:val="20"/>
              </w:rPr>
              <w:t xml:space="preserve">’ is designed to reduce the ‘time till registration’ for patients, increase the quality and quantity of data collected, and reduce the burden of registrations on the administration team. </w:t>
            </w:r>
          </w:p>
          <w:p w14:paraId="576DB02D" w14:textId="77777777" w:rsidR="00205C85" w:rsidRDefault="00205C85">
            <w:pPr>
              <w:spacing w:before="0"/>
              <w:jc w:val="left"/>
              <w:rPr>
                <w:color w:val="000000"/>
                <w:sz w:val="20"/>
                <w:szCs w:val="20"/>
              </w:rPr>
            </w:pPr>
          </w:p>
          <w:p w14:paraId="260C899D" w14:textId="77777777" w:rsidR="00205C85" w:rsidRDefault="00000000">
            <w:pPr>
              <w:spacing w:before="0"/>
              <w:jc w:val="left"/>
              <w:rPr>
                <w:color w:val="000000"/>
                <w:sz w:val="20"/>
                <w:szCs w:val="20"/>
              </w:rPr>
            </w:pPr>
            <w:r>
              <w:rPr>
                <w:color w:val="000000"/>
                <w:sz w:val="20"/>
                <w:szCs w:val="20"/>
              </w:rPr>
              <w:t>The need for a DPIA is due to the processing on a large scale of personal and special categories of data for the use of the Healthtech-1 platform.</w:t>
            </w:r>
          </w:p>
          <w:p w14:paraId="4A0808A7" w14:textId="77777777" w:rsidR="00205C85" w:rsidRDefault="00205C85">
            <w:pPr>
              <w:spacing w:before="0"/>
              <w:jc w:val="left"/>
              <w:rPr>
                <w:color w:val="000000"/>
                <w:sz w:val="20"/>
                <w:szCs w:val="20"/>
              </w:rPr>
            </w:pPr>
          </w:p>
          <w:p w14:paraId="3140C67C" w14:textId="77777777" w:rsidR="00205C85" w:rsidRDefault="00000000">
            <w:pPr>
              <w:spacing w:before="0"/>
              <w:jc w:val="left"/>
              <w:rPr>
                <w:color w:val="000000"/>
                <w:sz w:val="20"/>
                <w:szCs w:val="20"/>
              </w:rPr>
            </w:pPr>
            <w:r>
              <w:rPr>
                <w:color w:val="000000"/>
                <w:sz w:val="20"/>
                <w:szCs w:val="20"/>
              </w:rPr>
              <w:t>For Healthtech-1 to complete an automated patient registration, the primary data source is from the patient who will manually enter their personal details using their digital device onto the website (typically a computer or mobile).</w:t>
            </w:r>
          </w:p>
          <w:p w14:paraId="1D0B5865" w14:textId="77777777" w:rsidR="00205C85" w:rsidRDefault="00205C85">
            <w:pPr>
              <w:spacing w:before="0"/>
              <w:jc w:val="left"/>
              <w:rPr>
                <w:color w:val="000000"/>
                <w:sz w:val="20"/>
                <w:szCs w:val="20"/>
              </w:rPr>
            </w:pPr>
          </w:p>
          <w:p w14:paraId="574AC9E5" w14:textId="77777777" w:rsidR="00205C85" w:rsidRDefault="00000000">
            <w:pPr>
              <w:spacing w:before="0"/>
              <w:jc w:val="left"/>
              <w:rPr>
                <w:color w:val="000000"/>
                <w:sz w:val="20"/>
                <w:szCs w:val="20"/>
              </w:rPr>
            </w:pPr>
            <w:r>
              <w:rPr>
                <w:color w:val="000000"/>
                <w:sz w:val="20"/>
                <w:szCs w:val="20"/>
              </w:rPr>
              <w:t xml:space="preserve">Additional special category data points are collected from the patient for the purpose of increasing quality of care for that patient at the relevant Healthcare Organisation (see appendix C for the full list). </w:t>
            </w:r>
          </w:p>
          <w:p w14:paraId="6B3040AA" w14:textId="77777777" w:rsidR="00205C85" w:rsidRDefault="00205C85">
            <w:pPr>
              <w:spacing w:before="0"/>
              <w:jc w:val="left"/>
              <w:rPr>
                <w:color w:val="000000"/>
                <w:sz w:val="20"/>
                <w:szCs w:val="20"/>
              </w:rPr>
            </w:pPr>
          </w:p>
          <w:p w14:paraId="352D97DE" w14:textId="77777777" w:rsidR="00205C85" w:rsidRDefault="00000000">
            <w:pPr>
              <w:spacing w:before="0"/>
              <w:jc w:val="left"/>
              <w:rPr>
                <w:color w:val="000000"/>
                <w:sz w:val="20"/>
                <w:szCs w:val="20"/>
              </w:rPr>
            </w:pPr>
            <w:r>
              <w:rPr>
                <w:color w:val="000000"/>
                <w:sz w:val="20"/>
                <w:szCs w:val="20"/>
              </w:rPr>
              <w:t>A Healthtech-1 developed algorithm then compares the data provided by the patient with the clinical record to verify the identity of the patient.</w:t>
            </w:r>
          </w:p>
          <w:p w14:paraId="3127FEE2" w14:textId="77777777" w:rsidR="00205C85" w:rsidRDefault="00205C85">
            <w:pPr>
              <w:spacing w:before="0"/>
              <w:jc w:val="left"/>
              <w:rPr>
                <w:color w:val="000000"/>
                <w:sz w:val="20"/>
                <w:szCs w:val="20"/>
              </w:rPr>
            </w:pPr>
          </w:p>
          <w:p w14:paraId="6669F8C5" w14:textId="77777777" w:rsidR="00205C85" w:rsidRDefault="00000000">
            <w:pPr>
              <w:spacing w:before="0"/>
              <w:jc w:val="left"/>
              <w:rPr>
                <w:color w:val="000000"/>
                <w:sz w:val="20"/>
                <w:szCs w:val="20"/>
              </w:rPr>
            </w:pPr>
            <w:r>
              <w:rPr>
                <w:color w:val="000000"/>
                <w:sz w:val="20"/>
                <w:szCs w:val="20"/>
              </w:rPr>
              <w:t>Here Healthtech-1 collects 17 data points from the clinical record (see appendix B) including EMIS number, NHS Number, Date of Birth and Full Name for the purpose of verifying the identity and tracing the patient. The data points are then stored for audit purposes. Knowing what data attributes matched or mismatched at the time of registration is extremely useful should fraud or an incident later be discovered.</w:t>
            </w:r>
          </w:p>
          <w:p w14:paraId="0A798126" w14:textId="77777777" w:rsidR="00205C85" w:rsidRDefault="00205C85">
            <w:pPr>
              <w:spacing w:before="0"/>
              <w:jc w:val="left"/>
              <w:rPr>
                <w:color w:val="000000"/>
                <w:sz w:val="20"/>
                <w:szCs w:val="20"/>
              </w:rPr>
            </w:pPr>
          </w:p>
          <w:p w14:paraId="725C51A3" w14:textId="77777777" w:rsidR="00205C85" w:rsidRDefault="00000000">
            <w:pPr>
              <w:spacing w:before="0"/>
              <w:jc w:val="left"/>
              <w:rPr>
                <w:color w:val="000000"/>
                <w:sz w:val="20"/>
                <w:szCs w:val="20"/>
              </w:rPr>
            </w:pPr>
            <w:r>
              <w:rPr>
                <w:color w:val="000000"/>
                <w:sz w:val="20"/>
                <w:szCs w:val="20"/>
              </w:rPr>
              <w:t xml:space="preserve">Furthermore Healthtech-1 will collect anonymised registration, </w:t>
            </w:r>
            <w:proofErr w:type="gramStart"/>
            <w:r>
              <w:rPr>
                <w:color w:val="000000"/>
                <w:sz w:val="20"/>
                <w:szCs w:val="20"/>
              </w:rPr>
              <w:t>deduction</w:t>
            </w:r>
            <w:proofErr w:type="gramEnd"/>
            <w:r>
              <w:rPr>
                <w:color w:val="000000"/>
                <w:sz w:val="20"/>
                <w:szCs w:val="20"/>
              </w:rPr>
              <w:t xml:space="preserve"> and list size data in order to audit registration volumes and demonstrate impact on practice profitability. This data is collected via a set of EMIS searches, which are viewable under a single folder labelled “Healthtech-1”. This data will be anonymised through aggregation into a report within the Healthtech-1 business intelligence platform, which uses Microsoft Excel.</w:t>
            </w:r>
          </w:p>
          <w:p w14:paraId="5AB4DB51" w14:textId="77777777" w:rsidR="00205C85" w:rsidRDefault="00205C85">
            <w:pPr>
              <w:spacing w:before="0"/>
              <w:jc w:val="left"/>
              <w:rPr>
                <w:color w:val="000000"/>
                <w:sz w:val="20"/>
                <w:szCs w:val="20"/>
              </w:rPr>
            </w:pPr>
          </w:p>
          <w:p w14:paraId="674E8B10" w14:textId="77777777" w:rsidR="00205C85" w:rsidRDefault="00000000">
            <w:pPr>
              <w:spacing w:before="0"/>
              <w:jc w:val="left"/>
              <w:rPr>
                <w:color w:val="000000"/>
                <w:sz w:val="20"/>
                <w:szCs w:val="20"/>
              </w:rPr>
            </w:pPr>
            <w:r>
              <w:rPr>
                <w:color w:val="000000"/>
                <w:sz w:val="20"/>
                <w:szCs w:val="20"/>
              </w:rPr>
              <w:lastRenderedPageBreak/>
              <w:t>Data is accessed through the Healthcare Organisation’s electronic healthcare record in 2 ways:</w:t>
            </w:r>
          </w:p>
          <w:p w14:paraId="4B39E072" w14:textId="77777777" w:rsidR="00205C85" w:rsidRDefault="00000000">
            <w:pPr>
              <w:numPr>
                <w:ilvl w:val="0"/>
                <w:numId w:val="16"/>
              </w:numPr>
              <w:spacing w:before="0"/>
              <w:jc w:val="left"/>
              <w:rPr>
                <w:color w:val="000000"/>
                <w:sz w:val="20"/>
                <w:szCs w:val="20"/>
              </w:rPr>
            </w:pPr>
            <w:r>
              <w:rPr>
                <w:color w:val="000000"/>
                <w:sz w:val="20"/>
                <w:szCs w:val="20"/>
              </w:rPr>
              <w:t>Healthcare Organisation grant specified Healthtech-1 staff smartcard access to each Healthcare Organisation’s clinical system with the “Clerical Access Role” RBAC position (R8010). This is the same role granted to administrators who complete this work in Healthcare Organisation. The purpose of this access is to audit the work of the automated registration software and complete any ad-hoc manual registrations.</w:t>
            </w:r>
          </w:p>
          <w:p w14:paraId="06644405" w14:textId="77777777" w:rsidR="00205C85" w:rsidRDefault="00000000">
            <w:pPr>
              <w:numPr>
                <w:ilvl w:val="0"/>
                <w:numId w:val="16"/>
              </w:numPr>
              <w:spacing w:before="0"/>
              <w:jc w:val="left"/>
              <w:rPr>
                <w:color w:val="000000"/>
                <w:sz w:val="20"/>
                <w:szCs w:val="20"/>
              </w:rPr>
            </w:pPr>
            <w:r>
              <w:rPr>
                <w:color w:val="000000"/>
                <w:sz w:val="20"/>
                <w:szCs w:val="20"/>
              </w:rPr>
              <w:t>The Healthtech-1 automation software is also granted access via smartcards assigned to digital assistants, not staff members. Each digital assistant is given the same restricted set of RBAC permissions that abide by the principle of least privilege. This means our automation software has only enough clinical system access to successfully provide the Healthtech-1 automated registration service and no more. This position uses the ‘Admin/Clinical Support Access Role’ RBAC baseline, and each additional activity is declared in Appendix G. These activities have been reviewed by the national PDS team, NHSE National RA and Cyber Operations teams. Using this access, our automation software then registers patients and can be tracked and audited in the same way as all other smartcard users.</w:t>
            </w:r>
          </w:p>
          <w:p w14:paraId="4F9215AF" w14:textId="77777777" w:rsidR="00205C85" w:rsidRDefault="00205C85">
            <w:pPr>
              <w:spacing w:before="0"/>
              <w:ind w:left="720"/>
              <w:jc w:val="left"/>
              <w:rPr>
                <w:color w:val="000000"/>
                <w:sz w:val="20"/>
                <w:szCs w:val="20"/>
              </w:rPr>
            </w:pPr>
          </w:p>
          <w:p w14:paraId="3256B850" w14:textId="77777777" w:rsidR="00205C85" w:rsidRDefault="00000000">
            <w:pPr>
              <w:spacing w:before="0"/>
              <w:jc w:val="left"/>
              <w:rPr>
                <w:color w:val="000000"/>
                <w:sz w:val="20"/>
                <w:szCs w:val="20"/>
              </w:rPr>
            </w:pPr>
            <w:r>
              <w:rPr>
                <w:b/>
                <w:color w:val="000000"/>
                <w:sz w:val="20"/>
                <w:szCs w:val="20"/>
              </w:rPr>
              <w:t>What are the categories of data to flow (</w:t>
            </w:r>
            <w:proofErr w:type="gramStart"/>
            <w:r>
              <w:rPr>
                <w:b/>
                <w:color w:val="000000"/>
                <w:sz w:val="20"/>
                <w:szCs w:val="20"/>
              </w:rPr>
              <w:t>e.g.</w:t>
            </w:r>
            <w:proofErr w:type="gramEnd"/>
            <w:r>
              <w:rPr>
                <w:b/>
                <w:color w:val="000000"/>
                <w:sz w:val="20"/>
                <w:szCs w:val="20"/>
              </w:rPr>
              <w:t xml:space="preserve"> name, age, date of birth, gender)? </w:t>
            </w:r>
            <w:r>
              <w:rPr>
                <w:color w:val="000000"/>
                <w:sz w:val="20"/>
                <w:szCs w:val="20"/>
              </w:rPr>
              <w:t>Please see appendix C for the full list of data points.</w:t>
            </w:r>
          </w:p>
          <w:p w14:paraId="43E99174" w14:textId="77777777" w:rsidR="00205C85" w:rsidRDefault="00000000">
            <w:pPr>
              <w:spacing w:before="0"/>
              <w:jc w:val="left"/>
              <w:rPr>
                <w:color w:val="000000"/>
                <w:sz w:val="20"/>
                <w:szCs w:val="20"/>
              </w:rPr>
            </w:pPr>
            <w:r>
              <w:rPr>
                <w:color w:val="000000"/>
                <w:sz w:val="20"/>
                <w:szCs w:val="20"/>
              </w:rPr>
              <w:t>Personal Data</w:t>
            </w:r>
          </w:p>
          <w:p w14:paraId="727DF86A" w14:textId="77777777" w:rsidR="00205C85" w:rsidRDefault="00000000">
            <w:pPr>
              <w:numPr>
                <w:ilvl w:val="0"/>
                <w:numId w:val="1"/>
              </w:numPr>
              <w:spacing w:before="0"/>
              <w:jc w:val="left"/>
              <w:rPr>
                <w:color w:val="000000"/>
                <w:sz w:val="20"/>
                <w:szCs w:val="20"/>
              </w:rPr>
            </w:pPr>
            <w:r>
              <w:rPr>
                <w:color w:val="000000"/>
                <w:sz w:val="20"/>
                <w:szCs w:val="20"/>
              </w:rPr>
              <w:t>NHS Number</w:t>
            </w:r>
          </w:p>
          <w:p w14:paraId="65AFDC36" w14:textId="77777777" w:rsidR="00205C85" w:rsidRDefault="00000000">
            <w:pPr>
              <w:numPr>
                <w:ilvl w:val="0"/>
                <w:numId w:val="1"/>
              </w:numPr>
              <w:spacing w:before="0"/>
              <w:jc w:val="left"/>
              <w:rPr>
                <w:color w:val="000000"/>
                <w:sz w:val="20"/>
                <w:szCs w:val="20"/>
              </w:rPr>
            </w:pPr>
            <w:r>
              <w:rPr>
                <w:color w:val="000000"/>
                <w:sz w:val="20"/>
                <w:szCs w:val="20"/>
              </w:rPr>
              <w:t>EMIS Number</w:t>
            </w:r>
          </w:p>
          <w:p w14:paraId="269FFE6D" w14:textId="77777777" w:rsidR="00205C85" w:rsidRDefault="00000000">
            <w:pPr>
              <w:numPr>
                <w:ilvl w:val="0"/>
                <w:numId w:val="1"/>
              </w:numPr>
              <w:spacing w:before="0"/>
              <w:jc w:val="left"/>
              <w:rPr>
                <w:color w:val="000000"/>
                <w:sz w:val="20"/>
                <w:szCs w:val="20"/>
              </w:rPr>
            </w:pPr>
            <w:r>
              <w:rPr>
                <w:color w:val="000000"/>
                <w:sz w:val="20"/>
                <w:szCs w:val="20"/>
              </w:rPr>
              <w:t>Full Name</w:t>
            </w:r>
          </w:p>
          <w:p w14:paraId="62F06A45" w14:textId="77777777" w:rsidR="00205C85" w:rsidRDefault="00000000">
            <w:pPr>
              <w:numPr>
                <w:ilvl w:val="0"/>
                <w:numId w:val="1"/>
              </w:numPr>
              <w:spacing w:before="0"/>
              <w:jc w:val="left"/>
              <w:rPr>
                <w:color w:val="000000"/>
                <w:sz w:val="20"/>
                <w:szCs w:val="20"/>
              </w:rPr>
            </w:pPr>
            <w:r>
              <w:rPr>
                <w:color w:val="000000"/>
                <w:sz w:val="20"/>
                <w:szCs w:val="20"/>
              </w:rPr>
              <w:t>Current and previous address</w:t>
            </w:r>
          </w:p>
          <w:p w14:paraId="3C29CEA1" w14:textId="77777777" w:rsidR="00205C85" w:rsidRDefault="00000000">
            <w:pPr>
              <w:numPr>
                <w:ilvl w:val="0"/>
                <w:numId w:val="1"/>
              </w:numPr>
              <w:spacing w:before="0"/>
              <w:jc w:val="left"/>
              <w:rPr>
                <w:color w:val="000000"/>
                <w:sz w:val="20"/>
                <w:szCs w:val="20"/>
              </w:rPr>
            </w:pPr>
            <w:r>
              <w:rPr>
                <w:color w:val="000000"/>
                <w:sz w:val="20"/>
                <w:szCs w:val="20"/>
              </w:rPr>
              <w:t>Gender</w:t>
            </w:r>
          </w:p>
          <w:p w14:paraId="2AE8D01B" w14:textId="77777777" w:rsidR="00205C85" w:rsidRDefault="00000000">
            <w:pPr>
              <w:numPr>
                <w:ilvl w:val="0"/>
                <w:numId w:val="1"/>
              </w:numPr>
              <w:spacing w:before="0"/>
              <w:jc w:val="left"/>
              <w:rPr>
                <w:color w:val="000000"/>
                <w:sz w:val="20"/>
                <w:szCs w:val="20"/>
              </w:rPr>
            </w:pPr>
            <w:r>
              <w:rPr>
                <w:color w:val="000000"/>
                <w:sz w:val="20"/>
                <w:szCs w:val="20"/>
              </w:rPr>
              <w:t>Date of birth</w:t>
            </w:r>
          </w:p>
          <w:p w14:paraId="40845893" w14:textId="77777777" w:rsidR="00205C85" w:rsidRDefault="00000000">
            <w:pPr>
              <w:numPr>
                <w:ilvl w:val="0"/>
                <w:numId w:val="1"/>
              </w:numPr>
              <w:spacing w:before="0"/>
              <w:jc w:val="left"/>
              <w:rPr>
                <w:color w:val="000000"/>
                <w:sz w:val="20"/>
                <w:szCs w:val="20"/>
              </w:rPr>
            </w:pPr>
            <w:r>
              <w:rPr>
                <w:color w:val="000000"/>
                <w:sz w:val="20"/>
                <w:szCs w:val="20"/>
              </w:rPr>
              <w:t xml:space="preserve">Contact </w:t>
            </w:r>
            <w:proofErr w:type="gramStart"/>
            <w:r>
              <w:rPr>
                <w:color w:val="000000"/>
                <w:sz w:val="20"/>
                <w:szCs w:val="20"/>
              </w:rPr>
              <w:t>details</w:t>
            </w:r>
            <w:proofErr w:type="gramEnd"/>
          </w:p>
          <w:p w14:paraId="3046E528" w14:textId="77777777" w:rsidR="00205C85" w:rsidRDefault="00000000">
            <w:pPr>
              <w:numPr>
                <w:ilvl w:val="0"/>
                <w:numId w:val="1"/>
              </w:numPr>
              <w:spacing w:before="0"/>
              <w:jc w:val="left"/>
              <w:rPr>
                <w:color w:val="000000"/>
                <w:sz w:val="20"/>
                <w:szCs w:val="20"/>
              </w:rPr>
            </w:pPr>
            <w:r>
              <w:rPr>
                <w:color w:val="000000"/>
                <w:sz w:val="20"/>
                <w:szCs w:val="20"/>
              </w:rPr>
              <w:t>Emergency contact details</w:t>
            </w:r>
          </w:p>
          <w:p w14:paraId="2AD1FCA2" w14:textId="77777777" w:rsidR="00205C85" w:rsidRDefault="00000000">
            <w:pPr>
              <w:numPr>
                <w:ilvl w:val="0"/>
                <w:numId w:val="1"/>
              </w:numPr>
              <w:spacing w:before="0"/>
              <w:jc w:val="left"/>
              <w:rPr>
                <w:color w:val="000000"/>
                <w:sz w:val="20"/>
                <w:szCs w:val="20"/>
              </w:rPr>
            </w:pPr>
            <w:r>
              <w:rPr>
                <w:color w:val="000000"/>
                <w:sz w:val="20"/>
                <w:szCs w:val="20"/>
              </w:rPr>
              <w:t>Previous GP details</w:t>
            </w:r>
          </w:p>
          <w:p w14:paraId="54D5A92B" w14:textId="77777777" w:rsidR="00205C85" w:rsidRDefault="00000000">
            <w:pPr>
              <w:spacing w:before="0"/>
              <w:jc w:val="left"/>
              <w:rPr>
                <w:color w:val="000000"/>
                <w:sz w:val="20"/>
                <w:szCs w:val="20"/>
              </w:rPr>
            </w:pPr>
            <w:r>
              <w:rPr>
                <w:color w:val="000000"/>
                <w:sz w:val="20"/>
                <w:szCs w:val="20"/>
              </w:rPr>
              <w:t>Sensitive or Special Category Data</w:t>
            </w:r>
          </w:p>
          <w:p w14:paraId="23C7BA0E" w14:textId="77777777" w:rsidR="00205C85" w:rsidRDefault="00000000">
            <w:pPr>
              <w:numPr>
                <w:ilvl w:val="0"/>
                <w:numId w:val="1"/>
              </w:numPr>
              <w:spacing w:before="0"/>
              <w:jc w:val="left"/>
              <w:rPr>
                <w:color w:val="000000"/>
                <w:sz w:val="20"/>
                <w:szCs w:val="20"/>
              </w:rPr>
            </w:pPr>
            <w:r>
              <w:rPr>
                <w:color w:val="000000"/>
                <w:sz w:val="20"/>
                <w:szCs w:val="20"/>
              </w:rPr>
              <w:t>Ethnicity</w:t>
            </w:r>
          </w:p>
          <w:p w14:paraId="40395FFC" w14:textId="77777777" w:rsidR="00205C85" w:rsidRDefault="00000000">
            <w:pPr>
              <w:numPr>
                <w:ilvl w:val="0"/>
                <w:numId w:val="1"/>
              </w:numPr>
              <w:spacing w:before="0"/>
              <w:jc w:val="left"/>
              <w:rPr>
                <w:color w:val="000000"/>
                <w:sz w:val="20"/>
                <w:szCs w:val="20"/>
              </w:rPr>
            </w:pPr>
            <w:r>
              <w:rPr>
                <w:color w:val="000000"/>
                <w:sz w:val="20"/>
                <w:szCs w:val="20"/>
              </w:rPr>
              <w:t>Sexuality</w:t>
            </w:r>
          </w:p>
          <w:p w14:paraId="74242986" w14:textId="77777777" w:rsidR="00205C85" w:rsidRDefault="00000000">
            <w:pPr>
              <w:numPr>
                <w:ilvl w:val="0"/>
                <w:numId w:val="1"/>
              </w:numPr>
              <w:spacing w:before="0"/>
              <w:jc w:val="left"/>
              <w:rPr>
                <w:color w:val="000000"/>
                <w:sz w:val="20"/>
                <w:szCs w:val="20"/>
              </w:rPr>
            </w:pPr>
            <w:r>
              <w:rPr>
                <w:color w:val="000000"/>
                <w:sz w:val="20"/>
                <w:szCs w:val="20"/>
              </w:rPr>
              <w:t>Religion</w:t>
            </w:r>
          </w:p>
          <w:p w14:paraId="2A59F7DC" w14:textId="77777777" w:rsidR="00205C85" w:rsidRDefault="00000000">
            <w:pPr>
              <w:numPr>
                <w:ilvl w:val="0"/>
                <w:numId w:val="1"/>
              </w:numPr>
              <w:spacing w:before="0"/>
              <w:jc w:val="left"/>
              <w:rPr>
                <w:color w:val="000000"/>
                <w:sz w:val="20"/>
                <w:szCs w:val="20"/>
              </w:rPr>
            </w:pPr>
            <w:r>
              <w:rPr>
                <w:color w:val="000000"/>
                <w:sz w:val="20"/>
                <w:szCs w:val="20"/>
              </w:rPr>
              <w:t>Disabilities</w:t>
            </w:r>
          </w:p>
          <w:p w14:paraId="58868844" w14:textId="77777777" w:rsidR="00205C85" w:rsidRDefault="00000000">
            <w:pPr>
              <w:numPr>
                <w:ilvl w:val="0"/>
                <w:numId w:val="1"/>
              </w:numPr>
              <w:spacing w:before="0"/>
              <w:jc w:val="left"/>
              <w:rPr>
                <w:color w:val="000000"/>
                <w:sz w:val="20"/>
                <w:szCs w:val="20"/>
              </w:rPr>
            </w:pPr>
            <w:r>
              <w:rPr>
                <w:color w:val="000000"/>
                <w:sz w:val="20"/>
                <w:szCs w:val="20"/>
              </w:rPr>
              <w:t xml:space="preserve">Basic medical data supplied on the medical form (height, weight, BMI, smoking and alcohol status, long term conditions, repeat medication, </w:t>
            </w:r>
            <w:proofErr w:type="gramStart"/>
            <w:r>
              <w:rPr>
                <w:color w:val="000000"/>
                <w:sz w:val="20"/>
                <w:szCs w:val="20"/>
              </w:rPr>
              <w:t>consent</w:t>
            </w:r>
            <w:proofErr w:type="gramEnd"/>
            <w:r>
              <w:rPr>
                <w:color w:val="000000"/>
                <w:sz w:val="20"/>
                <w:szCs w:val="20"/>
              </w:rPr>
              <w:t xml:space="preserve"> or decline for blood borne virus testing).</w:t>
            </w:r>
          </w:p>
          <w:p w14:paraId="3C266E46" w14:textId="77777777" w:rsidR="00205C85" w:rsidRDefault="00205C85">
            <w:pPr>
              <w:spacing w:before="0"/>
              <w:jc w:val="left"/>
              <w:rPr>
                <w:color w:val="000000"/>
                <w:sz w:val="20"/>
                <w:szCs w:val="20"/>
              </w:rPr>
            </w:pPr>
          </w:p>
          <w:p w14:paraId="2961378B" w14:textId="77777777" w:rsidR="00205C85" w:rsidRDefault="00205C85">
            <w:pPr>
              <w:spacing w:before="0"/>
              <w:jc w:val="left"/>
              <w:rPr>
                <w:color w:val="000000"/>
                <w:sz w:val="20"/>
                <w:szCs w:val="20"/>
              </w:rPr>
            </w:pPr>
          </w:p>
          <w:p w14:paraId="119C873F" w14:textId="77777777" w:rsidR="00205C85" w:rsidRDefault="00000000">
            <w:pPr>
              <w:spacing w:before="0"/>
              <w:jc w:val="left"/>
              <w:rPr>
                <w:b/>
                <w:color w:val="000000"/>
                <w:sz w:val="20"/>
                <w:szCs w:val="20"/>
              </w:rPr>
            </w:pPr>
            <w:r>
              <w:rPr>
                <w:b/>
                <w:color w:val="000000"/>
                <w:sz w:val="20"/>
                <w:szCs w:val="20"/>
              </w:rPr>
              <w:lastRenderedPageBreak/>
              <w:t>Will you be using identifiable, anonymised or pseudonymised data?</w:t>
            </w:r>
          </w:p>
          <w:p w14:paraId="3CFD34C2" w14:textId="77777777" w:rsidR="00205C85" w:rsidRDefault="00000000">
            <w:pPr>
              <w:spacing w:before="0"/>
              <w:jc w:val="left"/>
              <w:rPr>
                <w:color w:val="000000"/>
                <w:sz w:val="20"/>
                <w:szCs w:val="20"/>
              </w:rPr>
            </w:pPr>
            <w:r>
              <w:rPr>
                <w:color w:val="000000"/>
                <w:sz w:val="20"/>
                <w:szCs w:val="20"/>
              </w:rPr>
              <w:t>Identifiable data to complete patient registrations, anonymised data for aggregate reporting.</w:t>
            </w:r>
          </w:p>
          <w:p w14:paraId="58DDCB25" w14:textId="77777777" w:rsidR="00205C85" w:rsidRDefault="00205C85">
            <w:pPr>
              <w:spacing w:before="0"/>
              <w:jc w:val="left"/>
              <w:rPr>
                <w:color w:val="000000"/>
                <w:sz w:val="20"/>
                <w:szCs w:val="20"/>
              </w:rPr>
            </w:pPr>
          </w:p>
          <w:p w14:paraId="4FC72E05" w14:textId="77777777" w:rsidR="00205C85" w:rsidRDefault="00000000">
            <w:pPr>
              <w:spacing w:before="0"/>
              <w:jc w:val="left"/>
              <w:rPr>
                <w:b/>
                <w:color w:val="000000"/>
                <w:sz w:val="20"/>
                <w:szCs w:val="20"/>
              </w:rPr>
            </w:pPr>
            <w:r>
              <w:rPr>
                <w:b/>
                <w:color w:val="000000"/>
                <w:sz w:val="20"/>
                <w:szCs w:val="20"/>
              </w:rPr>
              <w:t>Will the data be used for research, if yes, please provide details?</w:t>
            </w:r>
          </w:p>
          <w:p w14:paraId="273D5F04" w14:textId="77777777" w:rsidR="00205C85" w:rsidRDefault="00000000">
            <w:pPr>
              <w:spacing w:before="0"/>
              <w:jc w:val="left"/>
              <w:rPr>
                <w:color w:val="000000"/>
                <w:sz w:val="20"/>
                <w:szCs w:val="20"/>
              </w:rPr>
            </w:pPr>
            <w:r>
              <w:rPr>
                <w:color w:val="000000"/>
                <w:sz w:val="20"/>
                <w:szCs w:val="20"/>
              </w:rPr>
              <w:t xml:space="preserve">No. </w:t>
            </w:r>
          </w:p>
          <w:p w14:paraId="7872F730" w14:textId="77777777" w:rsidR="00205C85" w:rsidRDefault="00205C85">
            <w:pPr>
              <w:spacing w:before="0"/>
              <w:jc w:val="left"/>
              <w:rPr>
                <w:color w:val="000000"/>
                <w:sz w:val="20"/>
                <w:szCs w:val="20"/>
              </w:rPr>
            </w:pPr>
          </w:p>
          <w:p w14:paraId="6D81EB5D" w14:textId="77777777" w:rsidR="00205C85" w:rsidRDefault="00000000">
            <w:pPr>
              <w:spacing w:before="0"/>
              <w:jc w:val="left"/>
              <w:rPr>
                <w:b/>
                <w:color w:val="000000"/>
                <w:sz w:val="20"/>
                <w:szCs w:val="20"/>
              </w:rPr>
            </w:pPr>
            <w:r>
              <w:rPr>
                <w:b/>
                <w:color w:val="000000"/>
                <w:sz w:val="20"/>
                <w:szCs w:val="20"/>
              </w:rPr>
              <w:t>Is this DPIA for an information system or an App (</w:t>
            </w:r>
            <w:proofErr w:type="gramStart"/>
            <w:r>
              <w:rPr>
                <w:b/>
                <w:color w:val="000000"/>
                <w:sz w:val="20"/>
                <w:szCs w:val="20"/>
              </w:rPr>
              <w:t>i.e.</w:t>
            </w:r>
            <w:proofErr w:type="gramEnd"/>
            <w:r>
              <w:rPr>
                <w:b/>
                <w:color w:val="000000"/>
                <w:sz w:val="20"/>
                <w:szCs w:val="20"/>
              </w:rPr>
              <w:t xml:space="preserve"> an Application for use on an </w:t>
            </w:r>
            <w:proofErr w:type="spellStart"/>
            <w:r>
              <w:rPr>
                <w:b/>
                <w:color w:val="000000"/>
                <w:sz w:val="20"/>
                <w:szCs w:val="20"/>
              </w:rPr>
              <w:t>ipad</w:t>
            </w:r>
            <w:proofErr w:type="spellEnd"/>
            <w:r>
              <w:rPr>
                <w:b/>
                <w:color w:val="000000"/>
                <w:sz w:val="20"/>
                <w:szCs w:val="20"/>
              </w:rPr>
              <w:t>/</w:t>
            </w:r>
            <w:proofErr w:type="spellStart"/>
            <w:r>
              <w:rPr>
                <w:b/>
                <w:color w:val="000000"/>
                <w:sz w:val="20"/>
                <w:szCs w:val="20"/>
              </w:rPr>
              <w:t>iphone</w:t>
            </w:r>
            <w:proofErr w:type="spellEnd"/>
            <w:r>
              <w:rPr>
                <w:b/>
                <w:color w:val="000000"/>
                <w:sz w:val="20"/>
                <w:szCs w:val="20"/>
              </w:rPr>
              <w:t xml:space="preserve">)? If yes, what is it called? </w:t>
            </w:r>
          </w:p>
          <w:p w14:paraId="2C2F439A" w14:textId="77777777" w:rsidR="00205C85" w:rsidRDefault="00000000">
            <w:pPr>
              <w:spacing w:before="0"/>
              <w:jc w:val="left"/>
              <w:rPr>
                <w:color w:val="000000"/>
                <w:sz w:val="20"/>
                <w:szCs w:val="20"/>
              </w:rPr>
            </w:pPr>
            <w:proofErr w:type="spellStart"/>
            <w:r>
              <w:rPr>
                <w:color w:val="000000"/>
                <w:sz w:val="20"/>
                <w:szCs w:val="20"/>
              </w:rPr>
              <w:t>Sanny</w:t>
            </w:r>
            <w:proofErr w:type="spellEnd"/>
            <w:r>
              <w:rPr>
                <w:color w:val="000000"/>
                <w:sz w:val="20"/>
                <w:szCs w:val="20"/>
              </w:rPr>
              <w:t>, named after the practice administrator who taught us how to do new patient registrations.</w:t>
            </w:r>
          </w:p>
        </w:tc>
      </w:tr>
    </w:tbl>
    <w:p w14:paraId="5A415B02" w14:textId="77777777" w:rsidR="00205C85" w:rsidRDefault="00205C85">
      <w:pPr>
        <w:spacing w:before="0"/>
        <w:rPr>
          <w:color w:val="000000"/>
        </w:rPr>
      </w:pPr>
    </w:p>
    <w:p w14:paraId="184D399D" w14:textId="77777777" w:rsidR="00205C85" w:rsidRDefault="00205C85">
      <w:pPr>
        <w:spacing w:before="0"/>
        <w:rPr>
          <w:color w:val="000000"/>
        </w:rPr>
      </w:pPr>
    </w:p>
    <w:tbl>
      <w:tblPr>
        <w:tblStyle w:val="afffff6"/>
        <w:tblW w:w="104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Pr>
      <w:tblGrid>
        <w:gridCol w:w="3369"/>
        <w:gridCol w:w="7087"/>
      </w:tblGrid>
      <w:tr w:rsidR="00205C85" w14:paraId="7A08FED0" w14:textId="77777777" w:rsidTr="00205C85">
        <w:trPr>
          <w:cnfStyle w:val="100000000000" w:firstRow="1" w:lastRow="0" w:firstColumn="0" w:lastColumn="0" w:oddVBand="0" w:evenVBand="0" w:oddHBand="0" w:evenHBand="0" w:firstRowFirstColumn="0" w:firstRowLastColumn="0" w:lastRowFirstColumn="0" w:lastRowLastColumn="0"/>
          <w:trHeight w:val="307"/>
          <w:jc w:val="center"/>
        </w:trPr>
        <w:tc>
          <w:tcPr>
            <w:tcW w:w="10456" w:type="dxa"/>
            <w:gridSpan w:val="2"/>
            <w:tcBorders>
              <w:top w:val="single" w:sz="4" w:space="0" w:color="0070C0"/>
              <w:left w:val="single" w:sz="4" w:space="0" w:color="0070C0"/>
              <w:bottom w:val="single" w:sz="4" w:space="0" w:color="0070C0"/>
              <w:right w:val="single" w:sz="4" w:space="0" w:color="0070C0"/>
            </w:tcBorders>
            <w:shd w:val="clear" w:color="auto" w:fill="0070C0"/>
          </w:tcPr>
          <w:p w14:paraId="65A8065D" w14:textId="77777777" w:rsidR="00205C85" w:rsidRDefault="00000000">
            <w:pPr>
              <w:spacing w:before="0" w:after="120" w:line="360" w:lineRule="auto"/>
              <w:jc w:val="left"/>
              <w:rPr>
                <w:color w:val="000000"/>
              </w:rPr>
            </w:pPr>
            <w:r>
              <w:rPr>
                <w:rFonts w:ascii="Poppins" w:eastAsia="Poppins" w:hAnsi="Poppins" w:cs="Poppins"/>
                <w:color w:val="000000"/>
              </w:rPr>
              <w:t>Timeframe for the Service</w:t>
            </w:r>
          </w:p>
        </w:tc>
      </w:tr>
      <w:tr w:rsidR="00205C85" w14:paraId="0F52E4EF" w14:textId="77777777" w:rsidTr="00205C85">
        <w:trPr>
          <w:trHeight w:val="507"/>
          <w:jc w:val="center"/>
        </w:trPr>
        <w:tc>
          <w:tcPr>
            <w:tcW w:w="3369" w:type="dxa"/>
            <w:tcBorders>
              <w:top w:val="single" w:sz="4" w:space="0" w:color="0070C0"/>
              <w:left w:val="single" w:sz="4" w:space="0" w:color="0070C0"/>
              <w:bottom w:val="single" w:sz="4" w:space="0" w:color="0070C0"/>
              <w:right w:val="single" w:sz="6" w:space="0" w:color="0070C0"/>
            </w:tcBorders>
            <w:vAlign w:val="top"/>
          </w:tcPr>
          <w:p w14:paraId="46247A62" w14:textId="77777777" w:rsidR="00205C85" w:rsidRDefault="00000000">
            <w:pPr>
              <w:spacing w:before="0"/>
              <w:jc w:val="left"/>
              <w:rPr>
                <w:color w:val="000000"/>
                <w:sz w:val="22"/>
                <w:szCs w:val="22"/>
              </w:rPr>
            </w:pPr>
            <w:r>
              <w:rPr>
                <w:color w:val="000000"/>
                <w:sz w:val="22"/>
                <w:szCs w:val="22"/>
              </w:rPr>
              <w:t>When is the Service due to begin (planned implementation date)? If it’s time limited, please note the expected end/review date.</w:t>
            </w:r>
          </w:p>
        </w:tc>
        <w:tc>
          <w:tcPr>
            <w:tcW w:w="7087" w:type="dxa"/>
            <w:tcBorders>
              <w:top w:val="single" w:sz="4" w:space="0" w:color="0070C0"/>
              <w:left w:val="single" w:sz="6" w:space="0" w:color="0070C0"/>
              <w:bottom w:val="single" w:sz="4" w:space="0" w:color="0070C0"/>
              <w:right w:val="single" w:sz="4" w:space="0" w:color="0070C0"/>
            </w:tcBorders>
          </w:tcPr>
          <w:p w14:paraId="0077CF28" w14:textId="77777777" w:rsidR="00205C85" w:rsidRDefault="00000000">
            <w:pPr>
              <w:spacing w:before="0"/>
              <w:jc w:val="left"/>
              <w:rPr>
                <w:color w:val="000000"/>
                <w:sz w:val="22"/>
                <w:szCs w:val="22"/>
              </w:rPr>
            </w:pPr>
            <w:r>
              <w:rPr>
                <w:color w:val="000000"/>
                <w:sz w:val="22"/>
                <w:szCs w:val="22"/>
              </w:rPr>
              <w:t xml:space="preserve">The service will start on the date the Healthcare Organisation signs up to the service or on a date they choose to go live. The service will replace business as usual. There is no foreseeable end date. </w:t>
            </w:r>
          </w:p>
        </w:tc>
      </w:tr>
    </w:tbl>
    <w:p w14:paraId="7A256F87" w14:textId="77777777" w:rsidR="00205C85" w:rsidRDefault="00205C85">
      <w:pPr>
        <w:widowControl w:val="0"/>
        <w:pBdr>
          <w:top w:val="nil"/>
          <w:left w:val="nil"/>
          <w:bottom w:val="nil"/>
          <w:right w:val="nil"/>
          <w:between w:val="nil"/>
        </w:pBdr>
        <w:spacing w:before="0" w:line="276" w:lineRule="auto"/>
        <w:rPr>
          <w:color w:val="000000"/>
        </w:rPr>
      </w:pPr>
    </w:p>
    <w:tbl>
      <w:tblPr>
        <w:tblStyle w:val="afffff7"/>
        <w:tblW w:w="104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Pr>
      <w:tblGrid>
        <w:gridCol w:w="3652"/>
        <w:gridCol w:w="851"/>
        <w:gridCol w:w="708"/>
        <w:gridCol w:w="4395"/>
        <w:gridCol w:w="850"/>
      </w:tblGrid>
      <w:tr w:rsidR="00205C85" w14:paraId="3CC8309F" w14:textId="77777777" w:rsidTr="00205C85">
        <w:trPr>
          <w:cnfStyle w:val="100000000000" w:firstRow="1" w:lastRow="0" w:firstColumn="0" w:lastColumn="0" w:oddVBand="0" w:evenVBand="0" w:oddHBand="0" w:evenHBand="0" w:firstRowFirstColumn="0" w:firstRowLastColumn="0" w:lastRowFirstColumn="0" w:lastRowLastColumn="0"/>
          <w:trHeight w:val="307"/>
          <w:jc w:val="center"/>
        </w:trPr>
        <w:tc>
          <w:tcPr>
            <w:tcW w:w="10456" w:type="dxa"/>
            <w:gridSpan w:val="5"/>
            <w:tcBorders>
              <w:top w:val="single" w:sz="4" w:space="0" w:color="0070C0"/>
              <w:bottom w:val="single" w:sz="4" w:space="0" w:color="0070C0"/>
            </w:tcBorders>
            <w:shd w:val="clear" w:color="auto" w:fill="0070C0"/>
          </w:tcPr>
          <w:p w14:paraId="0934770F" w14:textId="77777777" w:rsidR="00205C85" w:rsidRDefault="00000000">
            <w:pPr>
              <w:spacing w:before="0"/>
              <w:jc w:val="left"/>
              <w:rPr>
                <w:color w:val="000000"/>
              </w:rPr>
            </w:pPr>
            <w:r>
              <w:rPr>
                <w:rFonts w:ascii="Poppins" w:eastAsia="Poppins" w:hAnsi="Poppins" w:cs="Poppins"/>
                <w:color w:val="000000"/>
              </w:rPr>
              <w:t>Nature of the information</w:t>
            </w:r>
          </w:p>
        </w:tc>
      </w:tr>
      <w:tr w:rsidR="00205C85" w14:paraId="163C6615" w14:textId="77777777" w:rsidTr="00205C85">
        <w:trPr>
          <w:trHeight w:val="507"/>
          <w:jc w:val="center"/>
        </w:trPr>
        <w:tc>
          <w:tcPr>
            <w:tcW w:w="3652" w:type="dxa"/>
            <w:tcBorders>
              <w:top w:val="single" w:sz="4" w:space="0" w:color="0070C0"/>
              <w:left w:val="single" w:sz="4" w:space="0" w:color="0070C0"/>
              <w:bottom w:val="single" w:sz="4" w:space="0" w:color="0070C0"/>
              <w:right w:val="single" w:sz="4" w:space="0" w:color="0070C0"/>
            </w:tcBorders>
            <w:vAlign w:val="top"/>
          </w:tcPr>
          <w:p w14:paraId="66FE2A1D" w14:textId="77777777" w:rsidR="00205C85" w:rsidRDefault="00000000">
            <w:pPr>
              <w:spacing w:before="0"/>
              <w:jc w:val="left"/>
              <w:rPr>
                <w:color w:val="000000"/>
                <w:sz w:val="22"/>
                <w:szCs w:val="22"/>
              </w:rPr>
            </w:pPr>
            <w:r>
              <w:rPr>
                <w:color w:val="000000"/>
                <w:sz w:val="22"/>
                <w:szCs w:val="22"/>
              </w:rPr>
              <w:t xml:space="preserve">Will </w:t>
            </w:r>
            <w:proofErr w:type="gramStart"/>
            <w:r>
              <w:rPr>
                <w:color w:val="000000"/>
                <w:sz w:val="22"/>
                <w:szCs w:val="22"/>
              </w:rPr>
              <w:t>all of</w:t>
            </w:r>
            <w:proofErr w:type="gramEnd"/>
            <w:r>
              <w:rPr>
                <w:color w:val="000000"/>
                <w:sz w:val="22"/>
                <w:szCs w:val="22"/>
              </w:rPr>
              <w:t xml:space="preserve"> the information be truly anonymised information</w:t>
            </w:r>
            <w:r>
              <w:rPr>
                <w:color w:val="000000"/>
                <w:sz w:val="22"/>
                <w:szCs w:val="22"/>
                <w:vertAlign w:val="superscript"/>
              </w:rPr>
              <w:footnoteReference w:id="1"/>
            </w:r>
            <w:r>
              <w:rPr>
                <w:color w:val="000000"/>
                <w:sz w:val="22"/>
                <w:szCs w:val="22"/>
              </w:rPr>
              <w:t>?</w:t>
            </w:r>
          </w:p>
          <w:p w14:paraId="3FA27905" w14:textId="77777777" w:rsidR="00205C85" w:rsidRDefault="00000000">
            <w:pPr>
              <w:spacing w:before="0"/>
              <w:jc w:val="left"/>
              <w:rPr>
                <w:color w:val="000000"/>
                <w:sz w:val="22"/>
                <w:szCs w:val="22"/>
              </w:rPr>
            </w:pPr>
            <w:r>
              <w:rPr>
                <w:color w:val="000000"/>
                <w:sz w:val="22"/>
                <w:szCs w:val="22"/>
              </w:rPr>
              <w:t xml:space="preserve">Anonymised data must meet </w:t>
            </w:r>
            <w:hyperlink r:id="rId8">
              <w:r>
                <w:rPr>
                  <w:color w:val="000000"/>
                  <w:sz w:val="22"/>
                  <w:szCs w:val="22"/>
                  <w:u w:val="single"/>
                </w:rPr>
                <w:t>the ICO code of practice</w:t>
              </w:r>
            </w:hyperlink>
            <w:r>
              <w:rPr>
                <w:color w:val="000000"/>
                <w:sz w:val="22"/>
                <w:szCs w:val="22"/>
              </w:rPr>
              <w:t>.</w:t>
            </w:r>
          </w:p>
        </w:tc>
        <w:tc>
          <w:tcPr>
            <w:tcW w:w="851" w:type="dxa"/>
            <w:tcBorders>
              <w:top w:val="single" w:sz="4" w:space="0" w:color="0070C0"/>
              <w:left w:val="single" w:sz="4" w:space="0" w:color="0070C0"/>
              <w:bottom w:val="single" w:sz="4" w:space="0" w:color="0070C0"/>
              <w:right w:val="single" w:sz="4" w:space="0" w:color="0070C0"/>
            </w:tcBorders>
          </w:tcPr>
          <w:p w14:paraId="57099087" w14:textId="77777777" w:rsidR="00205C85" w:rsidRDefault="00000000">
            <w:pPr>
              <w:spacing w:before="0"/>
              <w:jc w:val="left"/>
              <w:rPr>
                <w:color w:val="000000"/>
                <w:sz w:val="22"/>
                <w:szCs w:val="22"/>
              </w:rPr>
            </w:pPr>
            <w:r>
              <w:rPr>
                <w:color w:val="000000"/>
                <w:sz w:val="22"/>
                <w:szCs w:val="22"/>
              </w:rPr>
              <w:t>Yes</w:t>
            </w:r>
          </w:p>
        </w:tc>
        <w:tc>
          <w:tcPr>
            <w:tcW w:w="708" w:type="dxa"/>
            <w:tcBorders>
              <w:top w:val="single" w:sz="4" w:space="0" w:color="0070C0"/>
              <w:left w:val="single" w:sz="4" w:space="0" w:color="0070C0"/>
              <w:bottom w:val="single" w:sz="4" w:space="0" w:color="0070C0"/>
              <w:right w:val="single" w:sz="4" w:space="0" w:color="0070C0"/>
            </w:tcBorders>
          </w:tcPr>
          <w:p w14:paraId="24FA7179" w14:textId="77777777" w:rsidR="00205C85" w:rsidRDefault="00000000">
            <w:pPr>
              <w:spacing w:before="0"/>
              <w:jc w:val="left"/>
              <w:rPr>
                <w:color w:val="000000"/>
                <w:sz w:val="22"/>
                <w:szCs w:val="22"/>
              </w:rPr>
            </w:pPr>
            <w:r>
              <w:rPr>
                <w:color w:val="000000"/>
                <w:sz w:val="22"/>
                <w:szCs w:val="22"/>
              </w:rPr>
              <w:t>☐</w:t>
            </w:r>
          </w:p>
        </w:tc>
        <w:tc>
          <w:tcPr>
            <w:tcW w:w="4395" w:type="dxa"/>
            <w:tcBorders>
              <w:top w:val="single" w:sz="4" w:space="0" w:color="0070C0"/>
              <w:left w:val="single" w:sz="4" w:space="0" w:color="0070C0"/>
              <w:bottom w:val="single" w:sz="4" w:space="0" w:color="0070C0"/>
              <w:right w:val="single" w:sz="4" w:space="0" w:color="0070C0"/>
            </w:tcBorders>
          </w:tcPr>
          <w:p w14:paraId="36DFEE0C" w14:textId="77777777" w:rsidR="00205C85" w:rsidRDefault="00000000">
            <w:pPr>
              <w:spacing w:before="0"/>
              <w:jc w:val="left"/>
              <w:rPr>
                <w:color w:val="000000"/>
                <w:sz w:val="22"/>
                <w:szCs w:val="22"/>
              </w:rPr>
            </w:pPr>
            <w:r>
              <w:rPr>
                <w:color w:val="000000"/>
                <w:sz w:val="22"/>
                <w:szCs w:val="22"/>
              </w:rPr>
              <w:t>No – some of the information will relate to an identified or an identifiable person (either directly or indirectly)</w:t>
            </w:r>
          </w:p>
        </w:tc>
        <w:tc>
          <w:tcPr>
            <w:tcW w:w="850" w:type="dxa"/>
            <w:tcBorders>
              <w:top w:val="single" w:sz="4" w:space="0" w:color="0070C0"/>
              <w:left w:val="single" w:sz="4" w:space="0" w:color="0070C0"/>
              <w:bottom w:val="single" w:sz="4" w:space="0" w:color="0070C0"/>
              <w:right w:val="single" w:sz="4" w:space="0" w:color="0070C0"/>
            </w:tcBorders>
          </w:tcPr>
          <w:p w14:paraId="47BC19F3" w14:textId="77777777" w:rsidR="00205C85" w:rsidRDefault="00000000">
            <w:pPr>
              <w:spacing w:before="0"/>
              <w:jc w:val="left"/>
              <w:rPr>
                <w:color w:val="000000"/>
                <w:sz w:val="22"/>
                <w:szCs w:val="22"/>
              </w:rPr>
            </w:pPr>
            <w:r>
              <w:rPr>
                <w:color w:val="000000"/>
              </w:rPr>
              <w:t>☒</w:t>
            </w:r>
          </w:p>
        </w:tc>
      </w:tr>
      <w:tr w:rsidR="00205C85" w14:paraId="01469C45" w14:textId="77777777" w:rsidTr="00205C85">
        <w:trPr>
          <w:trHeight w:val="507"/>
          <w:jc w:val="center"/>
        </w:trPr>
        <w:tc>
          <w:tcPr>
            <w:tcW w:w="5211" w:type="dxa"/>
            <w:gridSpan w:val="3"/>
            <w:tcBorders>
              <w:top w:val="single" w:sz="4" w:space="0" w:color="0070C0"/>
              <w:left w:val="single" w:sz="4" w:space="0" w:color="0070C0"/>
              <w:bottom w:val="single" w:sz="4" w:space="0" w:color="0070C0"/>
              <w:right w:val="single" w:sz="4" w:space="0" w:color="0070C0"/>
            </w:tcBorders>
            <w:vAlign w:val="top"/>
          </w:tcPr>
          <w:p w14:paraId="2624EF33" w14:textId="77777777" w:rsidR="00205C85" w:rsidRDefault="00000000">
            <w:pPr>
              <w:spacing w:before="0"/>
              <w:jc w:val="left"/>
              <w:rPr>
                <w:color w:val="000000"/>
                <w:sz w:val="22"/>
                <w:szCs w:val="22"/>
              </w:rPr>
            </w:pPr>
            <w:r>
              <w:rPr>
                <w:color w:val="000000"/>
                <w:sz w:val="22"/>
                <w:szCs w:val="22"/>
              </w:rPr>
              <w:t>Will the information be new information as opposed to using existing information in different ways?</w:t>
            </w:r>
          </w:p>
        </w:tc>
        <w:tc>
          <w:tcPr>
            <w:tcW w:w="5245" w:type="dxa"/>
            <w:gridSpan w:val="2"/>
            <w:tcBorders>
              <w:top w:val="single" w:sz="4" w:space="0" w:color="0070C0"/>
              <w:left w:val="single" w:sz="4" w:space="0" w:color="0070C0"/>
              <w:bottom w:val="single" w:sz="4" w:space="0" w:color="0070C0"/>
              <w:right w:val="single" w:sz="4" w:space="0" w:color="0070C0"/>
            </w:tcBorders>
            <w:vAlign w:val="top"/>
          </w:tcPr>
          <w:p w14:paraId="71F93A83" w14:textId="77777777" w:rsidR="00205C85" w:rsidRDefault="00000000">
            <w:pPr>
              <w:spacing w:before="0"/>
              <w:jc w:val="left"/>
              <w:rPr>
                <w:color w:val="000000"/>
                <w:sz w:val="22"/>
                <w:szCs w:val="22"/>
              </w:rPr>
            </w:pPr>
            <w:r>
              <w:rPr>
                <w:color w:val="000000"/>
                <w:sz w:val="22"/>
                <w:szCs w:val="22"/>
              </w:rPr>
              <w:t>New information</w:t>
            </w:r>
          </w:p>
        </w:tc>
      </w:tr>
    </w:tbl>
    <w:p w14:paraId="0CE5AD1B" w14:textId="77777777" w:rsidR="00205C85" w:rsidRDefault="00205C85">
      <w:pPr>
        <w:spacing w:before="0"/>
        <w:rPr>
          <w:color w:val="000000"/>
          <w:sz w:val="10"/>
          <w:szCs w:val="10"/>
        </w:rPr>
      </w:pPr>
    </w:p>
    <w:p w14:paraId="622E9476" w14:textId="77777777" w:rsidR="00205C85" w:rsidRDefault="00205C85">
      <w:pPr>
        <w:spacing w:before="0"/>
        <w:rPr>
          <w:color w:val="000000"/>
          <w:sz w:val="10"/>
          <w:szCs w:val="10"/>
        </w:rPr>
      </w:pPr>
    </w:p>
    <w:p w14:paraId="30026C4A" w14:textId="77777777" w:rsidR="00205C85" w:rsidRDefault="00205C85">
      <w:pPr>
        <w:spacing w:before="0"/>
        <w:rPr>
          <w:color w:val="000000"/>
          <w:sz w:val="10"/>
          <w:szCs w:val="10"/>
        </w:rPr>
      </w:pPr>
    </w:p>
    <w:p w14:paraId="680126F3" w14:textId="77777777" w:rsidR="00205C85" w:rsidRDefault="00205C85">
      <w:pPr>
        <w:spacing w:before="0"/>
        <w:rPr>
          <w:color w:val="000000"/>
          <w:sz w:val="10"/>
          <w:szCs w:val="10"/>
        </w:rPr>
      </w:pPr>
    </w:p>
    <w:p w14:paraId="0F4030D7" w14:textId="77777777" w:rsidR="00205C85" w:rsidRDefault="00205C85">
      <w:pPr>
        <w:spacing w:before="0"/>
        <w:rPr>
          <w:color w:val="000000"/>
          <w:sz w:val="10"/>
          <w:szCs w:val="10"/>
        </w:rPr>
      </w:pPr>
    </w:p>
    <w:p w14:paraId="2C9E658C" w14:textId="77777777" w:rsidR="00205C85" w:rsidRDefault="00205C85">
      <w:pPr>
        <w:spacing w:before="0"/>
        <w:rPr>
          <w:color w:val="000000"/>
          <w:sz w:val="10"/>
          <w:szCs w:val="10"/>
        </w:rPr>
      </w:pPr>
    </w:p>
    <w:p w14:paraId="53AA8399" w14:textId="77777777" w:rsidR="00205C85" w:rsidRDefault="00205C85">
      <w:pPr>
        <w:spacing w:before="0"/>
        <w:rPr>
          <w:color w:val="000000"/>
          <w:sz w:val="10"/>
          <w:szCs w:val="10"/>
        </w:rPr>
      </w:pPr>
    </w:p>
    <w:p w14:paraId="4F877952" w14:textId="77777777" w:rsidR="00205C85" w:rsidRDefault="00205C85">
      <w:pPr>
        <w:spacing w:before="0"/>
        <w:rPr>
          <w:color w:val="000000"/>
          <w:sz w:val="10"/>
          <w:szCs w:val="10"/>
        </w:rPr>
      </w:pPr>
    </w:p>
    <w:p w14:paraId="1B46187B" w14:textId="77777777" w:rsidR="00205C85" w:rsidRDefault="00205C85">
      <w:pPr>
        <w:spacing w:before="0"/>
        <w:rPr>
          <w:color w:val="000000"/>
          <w:sz w:val="10"/>
          <w:szCs w:val="10"/>
        </w:rPr>
      </w:pPr>
    </w:p>
    <w:p w14:paraId="6B25EA6B" w14:textId="77777777" w:rsidR="00205C85" w:rsidRDefault="00205C85">
      <w:pPr>
        <w:spacing w:before="0"/>
        <w:rPr>
          <w:color w:val="000000"/>
          <w:sz w:val="10"/>
          <w:szCs w:val="10"/>
        </w:rPr>
      </w:pPr>
    </w:p>
    <w:p w14:paraId="289EEC81" w14:textId="77777777" w:rsidR="00205C85" w:rsidRDefault="00205C85">
      <w:pPr>
        <w:spacing w:before="0"/>
        <w:rPr>
          <w:color w:val="000000"/>
          <w:sz w:val="10"/>
          <w:szCs w:val="10"/>
        </w:rPr>
      </w:pPr>
    </w:p>
    <w:p w14:paraId="73E3DE69" w14:textId="77777777" w:rsidR="00205C85" w:rsidRDefault="00205C85">
      <w:pPr>
        <w:spacing w:before="0"/>
        <w:rPr>
          <w:color w:val="000000"/>
          <w:sz w:val="10"/>
          <w:szCs w:val="10"/>
        </w:rPr>
      </w:pPr>
    </w:p>
    <w:p w14:paraId="07D86247" w14:textId="77777777" w:rsidR="00205C85" w:rsidRDefault="00205C85">
      <w:pPr>
        <w:spacing w:before="0"/>
        <w:rPr>
          <w:color w:val="000000"/>
          <w:sz w:val="10"/>
          <w:szCs w:val="10"/>
        </w:rPr>
      </w:pPr>
    </w:p>
    <w:p w14:paraId="133EE249" w14:textId="77777777" w:rsidR="00205C85" w:rsidRDefault="00205C85">
      <w:pPr>
        <w:spacing w:before="0"/>
        <w:rPr>
          <w:color w:val="000000"/>
          <w:sz w:val="10"/>
          <w:szCs w:val="10"/>
        </w:rPr>
      </w:pPr>
    </w:p>
    <w:p w14:paraId="6E7BCF9A" w14:textId="77777777" w:rsidR="00205C85" w:rsidRDefault="00205C85">
      <w:pPr>
        <w:spacing w:before="0"/>
        <w:rPr>
          <w:color w:val="000000"/>
          <w:sz w:val="10"/>
          <w:szCs w:val="10"/>
        </w:rPr>
      </w:pPr>
    </w:p>
    <w:tbl>
      <w:tblPr>
        <w:tblStyle w:val="afffff8"/>
        <w:tblW w:w="104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3114"/>
        <w:gridCol w:w="7342"/>
      </w:tblGrid>
      <w:tr w:rsidR="00205C85" w14:paraId="67263178" w14:textId="77777777">
        <w:trPr>
          <w:trHeight w:val="288"/>
          <w:jc w:val="center"/>
        </w:trPr>
        <w:tc>
          <w:tcPr>
            <w:tcW w:w="10456" w:type="dxa"/>
            <w:gridSpan w:val="2"/>
            <w:shd w:val="clear" w:color="auto" w:fill="0070C0"/>
          </w:tcPr>
          <w:p w14:paraId="1ED832EB" w14:textId="77777777" w:rsidR="00205C85" w:rsidRDefault="00000000">
            <w:pPr>
              <w:spacing w:before="0" w:after="240"/>
              <w:jc w:val="left"/>
              <w:rPr>
                <w:b/>
                <w:color w:val="000000"/>
              </w:rPr>
            </w:pPr>
            <w:r>
              <w:rPr>
                <w:b/>
                <w:color w:val="000000"/>
              </w:rPr>
              <w:t>Key Contacts</w:t>
            </w:r>
          </w:p>
        </w:tc>
      </w:tr>
      <w:tr w:rsidR="00205C85" w14:paraId="192F1C71" w14:textId="77777777">
        <w:trPr>
          <w:trHeight w:val="288"/>
          <w:jc w:val="center"/>
        </w:trPr>
        <w:tc>
          <w:tcPr>
            <w:tcW w:w="3114" w:type="dxa"/>
          </w:tcPr>
          <w:p w14:paraId="3F44A91A" w14:textId="77777777" w:rsidR="00205C85" w:rsidRDefault="00000000">
            <w:pPr>
              <w:spacing w:before="0" w:after="120"/>
              <w:jc w:val="left"/>
              <w:rPr>
                <w:color w:val="000000"/>
                <w:sz w:val="20"/>
                <w:szCs w:val="20"/>
              </w:rPr>
            </w:pPr>
            <w:r>
              <w:rPr>
                <w:color w:val="000000"/>
                <w:sz w:val="20"/>
                <w:szCs w:val="20"/>
              </w:rPr>
              <w:lastRenderedPageBreak/>
              <w:t>Key stakeholder names, roles &amp; contact details (can include project management team, developers, information asset owner, data controllers, data processors, system suppliers):</w:t>
            </w:r>
          </w:p>
        </w:tc>
        <w:tc>
          <w:tcPr>
            <w:tcW w:w="7342" w:type="dxa"/>
          </w:tcPr>
          <w:p w14:paraId="4818227C" w14:textId="77777777" w:rsidR="00205C85" w:rsidRDefault="00000000">
            <w:pPr>
              <w:spacing w:before="0"/>
              <w:jc w:val="left"/>
              <w:rPr>
                <w:i/>
                <w:color w:val="000000"/>
                <w:sz w:val="20"/>
                <w:szCs w:val="20"/>
              </w:rPr>
            </w:pPr>
            <w:r>
              <w:rPr>
                <w:color w:val="000000"/>
                <w:sz w:val="20"/>
                <w:szCs w:val="20"/>
              </w:rPr>
              <w:t>The Healthtech-1 team:</w:t>
            </w:r>
          </w:p>
          <w:p w14:paraId="60EFD94B" w14:textId="77777777" w:rsidR="00205C85" w:rsidRDefault="00000000">
            <w:pPr>
              <w:spacing w:before="0"/>
              <w:jc w:val="left"/>
              <w:rPr>
                <w:i/>
                <w:color w:val="000000"/>
                <w:sz w:val="20"/>
                <w:szCs w:val="20"/>
              </w:rPr>
            </w:pPr>
            <w:r>
              <w:rPr>
                <w:i/>
                <w:color w:val="000000"/>
                <w:sz w:val="20"/>
                <w:szCs w:val="20"/>
              </w:rPr>
              <w:t xml:space="preserve">Raj Kohli (Co-founder of Healthtech-1) </w:t>
            </w:r>
            <w:hyperlink r:id="rId9">
              <w:r>
                <w:rPr>
                  <w:i/>
                  <w:color w:val="000000"/>
                  <w:sz w:val="20"/>
                  <w:szCs w:val="20"/>
                  <w:u w:val="single"/>
                </w:rPr>
                <w:t>raj@heal</w:t>
              </w:r>
            </w:hyperlink>
            <w:hyperlink r:id="rId10">
              <w:r>
                <w:rPr>
                  <w:i/>
                  <w:color w:val="000000"/>
                  <w:sz w:val="20"/>
                  <w:szCs w:val="20"/>
                  <w:u w:val="single"/>
                </w:rPr>
                <w:t>thtech1.uk</w:t>
              </w:r>
            </w:hyperlink>
            <w:r>
              <w:rPr>
                <w:i/>
                <w:color w:val="000000"/>
                <w:sz w:val="20"/>
                <w:szCs w:val="20"/>
              </w:rPr>
              <w:t xml:space="preserve"> </w:t>
            </w:r>
          </w:p>
          <w:p w14:paraId="6C7001D0" w14:textId="77777777" w:rsidR="00205C85" w:rsidRDefault="00000000">
            <w:pPr>
              <w:spacing w:before="0"/>
              <w:jc w:val="left"/>
              <w:rPr>
                <w:i/>
                <w:color w:val="000000"/>
                <w:sz w:val="20"/>
                <w:szCs w:val="20"/>
              </w:rPr>
            </w:pPr>
            <w:r>
              <w:rPr>
                <w:i/>
                <w:color w:val="000000"/>
                <w:sz w:val="20"/>
                <w:szCs w:val="20"/>
              </w:rPr>
              <w:t>Dr Lydia van Hamel-</w:t>
            </w:r>
            <w:proofErr w:type="gramStart"/>
            <w:r>
              <w:rPr>
                <w:i/>
                <w:color w:val="000000"/>
                <w:sz w:val="20"/>
                <w:szCs w:val="20"/>
              </w:rPr>
              <w:t>Parsons(</w:t>
            </w:r>
            <w:proofErr w:type="gramEnd"/>
            <w:r>
              <w:rPr>
                <w:i/>
                <w:color w:val="000000"/>
                <w:sz w:val="20"/>
                <w:szCs w:val="20"/>
              </w:rPr>
              <w:t xml:space="preserve">Founding Clinician at Healthtech-1) </w:t>
            </w:r>
            <w:hyperlink r:id="rId11">
              <w:r>
                <w:rPr>
                  <w:i/>
                  <w:color w:val="000000"/>
                  <w:sz w:val="20"/>
                  <w:szCs w:val="20"/>
                  <w:u w:val="single"/>
                </w:rPr>
                <w:t>Lydia@healthtech1.uk</w:t>
              </w:r>
            </w:hyperlink>
            <w:r>
              <w:rPr>
                <w:i/>
                <w:color w:val="000000"/>
                <w:sz w:val="20"/>
                <w:szCs w:val="20"/>
              </w:rPr>
              <w:t xml:space="preserve"> </w:t>
            </w:r>
          </w:p>
          <w:p w14:paraId="20027429" w14:textId="77777777" w:rsidR="00205C85" w:rsidRDefault="00000000">
            <w:pPr>
              <w:spacing w:before="0"/>
              <w:jc w:val="left"/>
              <w:rPr>
                <w:color w:val="000000"/>
                <w:sz w:val="20"/>
                <w:szCs w:val="20"/>
              </w:rPr>
            </w:pPr>
            <w:r>
              <w:rPr>
                <w:i/>
                <w:color w:val="000000"/>
                <w:sz w:val="20"/>
                <w:szCs w:val="20"/>
              </w:rPr>
              <w:t xml:space="preserve">Umar </w:t>
            </w:r>
            <w:proofErr w:type="spellStart"/>
            <w:r>
              <w:rPr>
                <w:i/>
                <w:color w:val="000000"/>
                <w:sz w:val="20"/>
                <w:szCs w:val="20"/>
              </w:rPr>
              <w:t>Sabat</w:t>
            </w:r>
            <w:proofErr w:type="spellEnd"/>
            <w:r>
              <w:rPr>
                <w:i/>
                <w:color w:val="000000"/>
                <w:sz w:val="20"/>
                <w:szCs w:val="20"/>
              </w:rPr>
              <w:t xml:space="preserve"> (Independent Data Protection Officer for Healthtech-1)</w:t>
            </w:r>
          </w:p>
        </w:tc>
      </w:tr>
    </w:tbl>
    <w:p w14:paraId="3F62E2D5" w14:textId="77777777" w:rsidR="00205C85" w:rsidRDefault="00205C85">
      <w:pPr>
        <w:widowControl w:val="0"/>
        <w:pBdr>
          <w:top w:val="nil"/>
          <w:left w:val="nil"/>
          <w:bottom w:val="nil"/>
          <w:right w:val="nil"/>
          <w:between w:val="nil"/>
        </w:pBdr>
        <w:spacing w:before="0" w:line="276" w:lineRule="auto"/>
        <w:rPr>
          <w:color w:val="000000"/>
        </w:rPr>
      </w:pPr>
    </w:p>
    <w:tbl>
      <w:tblPr>
        <w:tblStyle w:val="afffff9"/>
        <w:tblW w:w="10455" w:type="dxa"/>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Layout w:type="fixed"/>
        <w:tblLook w:val="0400" w:firstRow="0" w:lastRow="0" w:firstColumn="0" w:lastColumn="0" w:noHBand="0" w:noVBand="1"/>
      </w:tblPr>
      <w:tblGrid>
        <w:gridCol w:w="8130"/>
        <w:gridCol w:w="2325"/>
      </w:tblGrid>
      <w:tr w:rsidR="00205C85" w14:paraId="4F82A330" w14:textId="77777777">
        <w:trPr>
          <w:tblHeader/>
          <w:jc w:val="center"/>
        </w:trPr>
        <w:tc>
          <w:tcPr>
            <w:tcW w:w="8130" w:type="dxa"/>
            <w:tcBorders>
              <w:top w:val="single" w:sz="4" w:space="0" w:color="0070C0"/>
              <w:left w:val="single" w:sz="4" w:space="0" w:color="0070C0"/>
              <w:bottom w:val="single" w:sz="4" w:space="0" w:color="0070C0"/>
              <w:right w:val="single" w:sz="4" w:space="0" w:color="0070C0"/>
            </w:tcBorders>
            <w:shd w:val="clear" w:color="auto" w:fill="0070C0"/>
          </w:tcPr>
          <w:p w14:paraId="4FA4DFAB" w14:textId="77777777" w:rsidR="00205C85" w:rsidRDefault="00000000">
            <w:pPr>
              <w:spacing w:before="0" w:after="120"/>
              <w:jc w:val="left"/>
              <w:rPr>
                <w:b/>
                <w:color w:val="000000"/>
              </w:rPr>
            </w:pPr>
            <w:r>
              <w:rPr>
                <w:b/>
                <w:color w:val="000000"/>
              </w:rPr>
              <w:t>Screening Questions</w:t>
            </w:r>
          </w:p>
        </w:tc>
        <w:tc>
          <w:tcPr>
            <w:tcW w:w="2325" w:type="dxa"/>
            <w:tcBorders>
              <w:top w:val="single" w:sz="4" w:space="0" w:color="0070C0"/>
              <w:left w:val="single" w:sz="4" w:space="0" w:color="0070C0"/>
              <w:bottom w:val="single" w:sz="4" w:space="0" w:color="0070C0"/>
              <w:right w:val="single" w:sz="4" w:space="0" w:color="0070C0"/>
            </w:tcBorders>
            <w:shd w:val="clear" w:color="auto" w:fill="0070C0"/>
          </w:tcPr>
          <w:p w14:paraId="0325783E" w14:textId="77777777" w:rsidR="00205C85" w:rsidRDefault="00000000">
            <w:pPr>
              <w:spacing w:before="0" w:after="120"/>
              <w:jc w:val="left"/>
              <w:rPr>
                <w:b/>
                <w:color w:val="000000"/>
              </w:rPr>
            </w:pPr>
            <w:r>
              <w:rPr>
                <w:b/>
                <w:color w:val="000000"/>
              </w:rPr>
              <w:t>YES or NO</w:t>
            </w:r>
          </w:p>
        </w:tc>
      </w:tr>
      <w:tr w:rsidR="00205C85" w14:paraId="52D3C595" w14:textId="77777777">
        <w:trPr>
          <w:trHeight w:val="408"/>
          <w:jc w:val="center"/>
        </w:trPr>
        <w:tc>
          <w:tcPr>
            <w:tcW w:w="8130" w:type="dxa"/>
            <w:tcBorders>
              <w:top w:val="single" w:sz="4" w:space="0" w:color="0070C0"/>
              <w:left w:val="single" w:sz="4" w:space="0" w:color="0070C0"/>
              <w:bottom w:val="single" w:sz="4" w:space="0" w:color="0070C0"/>
              <w:right w:val="single" w:sz="4" w:space="0" w:color="0070C0"/>
            </w:tcBorders>
          </w:tcPr>
          <w:p w14:paraId="61BB38E9" w14:textId="77777777" w:rsidR="00205C85" w:rsidRDefault="00000000">
            <w:pPr>
              <w:spacing w:before="0" w:after="120"/>
              <w:jc w:val="left"/>
              <w:rPr>
                <w:color w:val="000000"/>
                <w:sz w:val="20"/>
                <w:szCs w:val="20"/>
              </w:rPr>
            </w:pPr>
            <w:r>
              <w:rPr>
                <w:color w:val="000000"/>
                <w:sz w:val="20"/>
                <w:szCs w:val="20"/>
              </w:rPr>
              <w:t xml:space="preserve">Will the project involve the collection of information about individuals? </w:t>
            </w:r>
          </w:p>
        </w:tc>
        <w:tc>
          <w:tcPr>
            <w:tcW w:w="2325" w:type="dxa"/>
            <w:tcBorders>
              <w:top w:val="single" w:sz="4" w:space="0" w:color="0070C0"/>
              <w:left w:val="single" w:sz="4" w:space="0" w:color="0070C0"/>
              <w:bottom w:val="single" w:sz="4" w:space="0" w:color="0070C0"/>
              <w:right w:val="single" w:sz="4" w:space="0" w:color="0070C0"/>
            </w:tcBorders>
          </w:tcPr>
          <w:p w14:paraId="668336A2" w14:textId="77777777" w:rsidR="00205C85" w:rsidRDefault="00000000">
            <w:pPr>
              <w:spacing w:before="0" w:after="120"/>
              <w:jc w:val="left"/>
              <w:rPr>
                <w:color w:val="000000"/>
                <w:sz w:val="20"/>
                <w:szCs w:val="20"/>
              </w:rPr>
            </w:pPr>
            <w:r>
              <w:rPr>
                <w:color w:val="000000"/>
                <w:sz w:val="20"/>
                <w:szCs w:val="20"/>
              </w:rPr>
              <w:t>Yes</w:t>
            </w:r>
          </w:p>
        </w:tc>
      </w:tr>
      <w:tr w:rsidR="00205C85" w14:paraId="089A0FB7"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214FD214" w14:textId="77777777" w:rsidR="00205C85" w:rsidRDefault="00000000">
            <w:pPr>
              <w:spacing w:before="0" w:after="120"/>
              <w:jc w:val="left"/>
              <w:rPr>
                <w:color w:val="000000"/>
                <w:sz w:val="20"/>
                <w:szCs w:val="20"/>
              </w:rPr>
            </w:pPr>
            <w:r>
              <w:rPr>
                <w:color w:val="000000"/>
                <w:sz w:val="20"/>
                <w:szCs w:val="20"/>
              </w:rPr>
              <w:t>Does the project introduce new or additional information technologies that can substantially reveal business sensitive information, or have a high impact on the business, whether within a single function or across the whole business?</w:t>
            </w:r>
          </w:p>
        </w:tc>
        <w:tc>
          <w:tcPr>
            <w:tcW w:w="2325" w:type="dxa"/>
            <w:tcBorders>
              <w:top w:val="single" w:sz="4" w:space="0" w:color="0070C0"/>
              <w:left w:val="single" w:sz="4" w:space="0" w:color="0070C0"/>
              <w:bottom w:val="single" w:sz="4" w:space="0" w:color="0070C0"/>
              <w:right w:val="single" w:sz="4" w:space="0" w:color="0070C0"/>
            </w:tcBorders>
          </w:tcPr>
          <w:p w14:paraId="0E3B00CA" w14:textId="77777777" w:rsidR="00205C85" w:rsidRDefault="00000000">
            <w:pPr>
              <w:spacing w:before="0" w:after="120"/>
              <w:jc w:val="left"/>
              <w:rPr>
                <w:color w:val="000000"/>
                <w:sz w:val="20"/>
                <w:szCs w:val="20"/>
              </w:rPr>
            </w:pPr>
            <w:r>
              <w:rPr>
                <w:color w:val="000000"/>
                <w:sz w:val="20"/>
                <w:szCs w:val="20"/>
              </w:rPr>
              <w:t>Yes</w:t>
            </w:r>
          </w:p>
        </w:tc>
      </w:tr>
      <w:tr w:rsidR="00205C85" w14:paraId="26DA85BE"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19599A27" w14:textId="77777777" w:rsidR="00205C85" w:rsidRDefault="00000000">
            <w:pPr>
              <w:spacing w:before="0" w:after="120"/>
              <w:jc w:val="left"/>
              <w:rPr>
                <w:color w:val="000000"/>
                <w:sz w:val="20"/>
                <w:szCs w:val="20"/>
              </w:rPr>
            </w:pPr>
            <w:r>
              <w:rPr>
                <w:color w:val="000000"/>
                <w:sz w:val="20"/>
                <w:szCs w:val="20"/>
              </w:rPr>
              <w:t>Will the project compel individuals to provide information about themselves?</w:t>
            </w:r>
          </w:p>
        </w:tc>
        <w:tc>
          <w:tcPr>
            <w:tcW w:w="2325" w:type="dxa"/>
            <w:tcBorders>
              <w:top w:val="single" w:sz="4" w:space="0" w:color="0070C0"/>
              <w:left w:val="single" w:sz="4" w:space="0" w:color="0070C0"/>
              <w:bottom w:val="single" w:sz="4" w:space="0" w:color="0070C0"/>
              <w:right w:val="single" w:sz="4" w:space="0" w:color="0070C0"/>
            </w:tcBorders>
          </w:tcPr>
          <w:p w14:paraId="1D7B8643" w14:textId="77777777" w:rsidR="00205C85" w:rsidRDefault="00000000">
            <w:pPr>
              <w:spacing w:before="0" w:after="120"/>
              <w:jc w:val="left"/>
              <w:rPr>
                <w:color w:val="000000"/>
                <w:sz w:val="20"/>
                <w:szCs w:val="20"/>
              </w:rPr>
            </w:pPr>
            <w:r>
              <w:rPr>
                <w:color w:val="000000"/>
                <w:sz w:val="20"/>
                <w:szCs w:val="20"/>
              </w:rPr>
              <w:t>Yes</w:t>
            </w:r>
          </w:p>
        </w:tc>
      </w:tr>
      <w:tr w:rsidR="00205C85" w14:paraId="5B1404D7"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284995DA" w14:textId="77777777" w:rsidR="00205C85" w:rsidRDefault="00000000">
            <w:pPr>
              <w:spacing w:before="0" w:after="120"/>
              <w:jc w:val="left"/>
              <w:rPr>
                <w:color w:val="000000"/>
                <w:sz w:val="20"/>
                <w:szCs w:val="20"/>
              </w:rPr>
            </w:pPr>
            <w:r>
              <w:rPr>
                <w:color w:val="000000"/>
                <w:sz w:val="20"/>
                <w:szCs w:val="20"/>
              </w:rPr>
              <w:t xml:space="preserve">Will information about individuals be disclosed to organisations or people who have not previously had routine access to the information? </w:t>
            </w:r>
          </w:p>
        </w:tc>
        <w:tc>
          <w:tcPr>
            <w:tcW w:w="2325" w:type="dxa"/>
            <w:tcBorders>
              <w:top w:val="single" w:sz="4" w:space="0" w:color="0070C0"/>
              <w:left w:val="single" w:sz="4" w:space="0" w:color="0070C0"/>
              <w:bottom w:val="single" w:sz="4" w:space="0" w:color="0070C0"/>
              <w:right w:val="single" w:sz="4" w:space="0" w:color="0070C0"/>
            </w:tcBorders>
          </w:tcPr>
          <w:p w14:paraId="2A069F25" w14:textId="77777777" w:rsidR="00205C85" w:rsidRDefault="00000000">
            <w:pPr>
              <w:spacing w:before="0" w:after="120"/>
              <w:jc w:val="left"/>
              <w:rPr>
                <w:color w:val="000000"/>
                <w:sz w:val="20"/>
                <w:szCs w:val="20"/>
              </w:rPr>
            </w:pPr>
            <w:r>
              <w:rPr>
                <w:color w:val="000000"/>
                <w:sz w:val="20"/>
                <w:szCs w:val="20"/>
              </w:rPr>
              <w:t>Yes</w:t>
            </w:r>
          </w:p>
        </w:tc>
      </w:tr>
      <w:tr w:rsidR="00205C85" w14:paraId="58621519"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2A0A8100" w14:textId="77777777" w:rsidR="00205C85" w:rsidRDefault="00000000">
            <w:pPr>
              <w:spacing w:before="0" w:after="120"/>
              <w:jc w:val="left"/>
              <w:rPr>
                <w:color w:val="000000"/>
                <w:sz w:val="20"/>
                <w:szCs w:val="20"/>
              </w:rPr>
            </w:pPr>
            <w:bookmarkStart w:id="5" w:name="_heading=h.3dy6vkm" w:colFirst="0" w:colLast="0"/>
            <w:bookmarkEnd w:id="5"/>
            <w:r>
              <w:rPr>
                <w:color w:val="000000"/>
                <w:sz w:val="20"/>
                <w:szCs w:val="20"/>
              </w:rPr>
              <w:t xml:space="preserve">Are you using personal data/special category data about individuals for a new purpose or in a new way that is different from any existing use? </w:t>
            </w:r>
          </w:p>
        </w:tc>
        <w:tc>
          <w:tcPr>
            <w:tcW w:w="2325" w:type="dxa"/>
            <w:tcBorders>
              <w:top w:val="single" w:sz="6" w:space="0" w:color="0070C0"/>
              <w:left w:val="single" w:sz="6" w:space="0" w:color="0070C0"/>
              <w:bottom w:val="single" w:sz="6" w:space="0" w:color="0070C0"/>
              <w:right w:val="single" w:sz="6" w:space="0" w:color="0070C0"/>
            </w:tcBorders>
            <w:tcMar>
              <w:top w:w="100" w:type="dxa"/>
              <w:left w:w="100" w:type="dxa"/>
              <w:bottom w:w="100" w:type="dxa"/>
              <w:right w:w="100" w:type="dxa"/>
            </w:tcMar>
            <w:vAlign w:val="top"/>
          </w:tcPr>
          <w:p w14:paraId="7003AF1E" w14:textId="77777777" w:rsidR="00205C85" w:rsidRDefault="00000000">
            <w:pPr>
              <w:spacing w:before="120" w:after="120"/>
              <w:jc w:val="left"/>
              <w:rPr>
                <w:color w:val="000000"/>
                <w:sz w:val="20"/>
                <w:szCs w:val="20"/>
              </w:rPr>
            </w:pPr>
            <w:r>
              <w:rPr>
                <w:color w:val="000000"/>
                <w:sz w:val="20"/>
                <w:szCs w:val="20"/>
              </w:rPr>
              <w:t>No</w:t>
            </w:r>
          </w:p>
        </w:tc>
      </w:tr>
      <w:tr w:rsidR="00205C85" w14:paraId="43DCD81C"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45D03C05" w14:textId="77777777" w:rsidR="00205C85" w:rsidRDefault="00000000">
            <w:pPr>
              <w:spacing w:before="0" w:after="120"/>
              <w:jc w:val="left"/>
              <w:rPr>
                <w:color w:val="000000"/>
                <w:sz w:val="20"/>
                <w:szCs w:val="20"/>
              </w:rPr>
            </w:pPr>
            <w:r>
              <w:rPr>
                <w:color w:val="000000"/>
                <w:sz w:val="20"/>
                <w:szCs w:val="20"/>
              </w:rPr>
              <w:t>Does the project involve you using new technology which might be perceived as being privacy intrusive? For example, the use of data to make an automated decision about care.</w:t>
            </w:r>
          </w:p>
        </w:tc>
        <w:tc>
          <w:tcPr>
            <w:tcW w:w="2325" w:type="dxa"/>
            <w:tcBorders>
              <w:top w:val="nil"/>
              <w:left w:val="single" w:sz="6" w:space="0" w:color="0070C0"/>
              <w:bottom w:val="single" w:sz="6" w:space="0" w:color="0070C0"/>
              <w:right w:val="single" w:sz="6" w:space="0" w:color="0070C0"/>
            </w:tcBorders>
            <w:tcMar>
              <w:top w:w="100" w:type="dxa"/>
              <w:left w:w="100" w:type="dxa"/>
              <w:bottom w:w="100" w:type="dxa"/>
              <w:right w:w="100" w:type="dxa"/>
            </w:tcMar>
            <w:vAlign w:val="top"/>
          </w:tcPr>
          <w:p w14:paraId="609B60C9" w14:textId="77777777" w:rsidR="00205C85" w:rsidRDefault="00000000">
            <w:pPr>
              <w:spacing w:before="120" w:after="120"/>
              <w:jc w:val="left"/>
              <w:rPr>
                <w:color w:val="000000"/>
                <w:sz w:val="20"/>
                <w:szCs w:val="20"/>
              </w:rPr>
            </w:pPr>
            <w:r>
              <w:rPr>
                <w:color w:val="000000"/>
                <w:sz w:val="20"/>
                <w:szCs w:val="20"/>
              </w:rPr>
              <w:t xml:space="preserve">No </w:t>
            </w:r>
          </w:p>
        </w:tc>
      </w:tr>
      <w:tr w:rsidR="00205C85" w14:paraId="4A1974C4"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0A5B82E4" w14:textId="77777777" w:rsidR="00205C85" w:rsidRDefault="00000000">
            <w:pPr>
              <w:spacing w:before="0" w:after="120"/>
              <w:jc w:val="left"/>
              <w:rPr>
                <w:color w:val="000000"/>
                <w:sz w:val="20"/>
                <w:szCs w:val="20"/>
              </w:rPr>
            </w:pPr>
            <w:bookmarkStart w:id="6" w:name="_heading=h.1t3h5sf" w:colFirst="0" w:colLast="0"/>
            <w:bookmarkEnd w:id="6"/>
            <w:r>
              <w:rPr>
                <w:color w:val="000000"/>
                <w:sz w:val="20"/>
                <w:szCs w:val="20"/>
              </w:rPr>
              <w:t xml:space="preserve">Will the project result in you making decisions about individuals in ways which may have a significant impact on them? </w:t>
            </w:r>
            <w:proofErr w:type="gramStart"/>
            <w:r>
              <w:rPr>
                <w:color w:val="000000"/>
                <w:sz w:val="20"/>
                <w:szCs w:val="20"/>
              </w:rPr>
              <w:t>i.e.</w:t>
            </w:r>
            <w:proofErr w:type="gramEnd"/>
            <w:r>
              <w:rPr>
                <w:color w:val="000000"/>
                <w:sz w:val="20"/>
                <w:szCs w:val="20"/>
              </w:rPr>
              <w:t xml:space="preserve"> does the project change the delivery of direct care.</w:t>
            </w:r>
          </w:p>
          <w:p w14:paraId="73B91AB3" w14:textId="77777777" w:rsidR="00205C85" w:rsidRDefault="00000000">
            <w:pPr>
              <w:spacing w:before="0" w:after="120"/>
              <w:jc w:val="left"/>
              <w:rPr>
                <w:color w:val="000000"/>
                <w:sz w:val="20"/>
                <w:szCs w:val="20"/>
              </w:rPr>
            </w:pPr>
            <w:r>
              <w:rPr>
                <w:color w:val="000000"/>
                <w:sz w:val="20"/>
                <w:szCs w:val="20"/>
              </w:rPr>
              <w:t>N.B. If the project is using anonymised data only, the response to this question is “No”.</w:t>
            </w:r>
          </w:p>
        </w:tc>
        <w:tc>
          <w:tcPr>
            <w:tcW w:w="2325" w:type="dxa"/>
            <w:tcBorders>
              <w:top w:val="single" w:sz="4" w:space="0" w:color="0070C0"/>
              <w:left w:val="single" w:sz="4" w:space="0" w:color="0070C0"/>
              <w:bottom w:val="single" w:sz="4" w:space="0" w:color="0070C0"/>
              <w:right w:val="single" w:sz="4" w:space="0" w:color="0070C0"/>
            </w:tcBorders>
          </w:tcPr>
          <w:p w14:paraId="1F4235DF" w14:textId="77777777" w:rsidR="00205C85" w:rsidRDefault="00000000">
            <w:pPr>
              <w:spacing w:before="0" w:after="120"/>
              <w:jc w:val="left"/>
              <w:rPr>
                <w:color w:val="000000"/>
                <w:sz w:val="20"/>
                <w:szCs w:val="20"/>
              </w:rPr>
            </w:pPr>
            <w:r>
              <w:rPr>
                <w:color w:val="000000"/>
                <w:sz w:val="20"/>
                <w:szCs w:val="20"/>
              </w:rPr>
              <w:t xml:space="preserve">Yes (Decision not considered Privacy Intrusive. Normal patients with a SPINE match are registered automatically. Complex patients </w:t>
            </w:r>
            <w:proofErr w:type="gramStart"/>
            <w:r>
              <w:rPr>
                <w:color w:val="000000"/>
                <w:sz w:val="20"/>
                <w:szCs w:val="20"/>
              </w:rPr>
              <w:t>i.e.</w:t>
            </w:r>
            <w:proofErr w:type="gramEnd"/>
            <w:r>
              <w:rPr>
                <w:color w:val="000000"/>
                <w:sz w:val="20"/>
                <w:szCs w:val="20"/>
              </w:rPr>
              <w:t xml:space="preserve"> without a match are passed onto practice staff for manual registration.)</w:t>
            </w:r>
          </w:p>
        </w:tc>
      </w:tr>
      <w:tr w:rsidR="00205C85" w14:paraId="53F5BAA0"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4DA16B5A" w14:textId="77777777" w:rsidR="00205C85" w:rsidRDefault="00000000">
            <w:pPr>
              <w:spacing w:before="0" w:after="120"/>
              <w:jc w:val="left"/>
              <w:rPr>
                <w:color w:val="000000"/>
                <w:sz w:val="20"/>
                <w:szCs w:val="20"/>
              </w:rPr>
            </w:pPr>
            <w:r>
              <w:rPr>
                <w:color w:val="000000"/>
                <w:sz w:val="20"/>
                <w:szCs w:val="20"/>
              </w:rPr>
              <w:t>Will the project require you to contact individuals in ways which they may find intrusive?</w:t>
            </w:r>
          </w:p>
        </w:tc>
        <w:tc>
          <w:tcPr>
            <w:tcW w:w="2325" w:type="dxa"/>
            <w:tcBorders>
              <w:top w:val="single" w:sz="4" w:space="0" w:color="0070C0"/>
              <w:left w:val="single" w:sz="4" w:space="0" w:color="0070C0"/>
              <w:bottom w:val="single" w:sz="4" w:space="0" w:color="0070C0"/>
              <w:right w:val="single" w:sz="4" w:space="0" w:color="0070C0"/>
            </w:tcBorders>
          </w:tcPr>
          <w:p w14:paraId="44A047F7" w14:textId="77777777" w:rsidR="00205C85" w:rsidRDefault="00000000">
            <w:pPr>
              <w:spacing w:before="0" w:after="120"/>
              <w:jc w:val="left"/>
              <w:rPr>
                <w:color w:val="000000"/>
                <w:sz w:val="20"/>
                <w:szCs w:val="20"/>
              </w:rPr>
            </w:pPr>
            <w:r>
              <w:rPr>
                <w:color w:val="000000"/>
                <w:sz w:val="20"/>
                <w:szCs w:val="20"/>
              </w:rPr>
              <w:t>No</w:t>
            </w:r>
          </w:p>
        </w:tc>
      </w:tr>
      <w:tr w:rsidR="00205C85" w14:paraId="48D91751"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15057B8C" w14:textId="77777777" w:rsidR="00205C85" w:rsidRDefault="00000000">
            <w:pPr>
              <w:spacing w:before="0" w:after="120"/>
              <w:jc w:val="left"/>
              <w:rPr>
                <w:color w:val="000000"/>
                <w:sz w:val="20"/>
                <w:szCs w:val="20"/>
              </w:rPr>
            </w:pPr>
            <w:r>
              <w:rPr>
                <w:color w:val="000000"/>
                <w:sz w:val="20"/>
                <w:szCs w:val="20"/>
              </w:rPr>
              <w:t xml:space="preserve">Does the project involve multiple organisations, whether they are public sector agencies accessing personal data/special category data </w:t>
            </w:r>
            <w:proofErr w:type="gramStart"/>
            <w:r>
              <w:rPr>
                <w:color w:val="000000"/>
                <w:sz w:val="20"/>
                <w:szCs w:val="20"/>
              </w:rPr>
              <w:t>i.e.</w:t>
            </w:r>
            <w:proofErr w:type="gramEnd"/>
            <w:r>
              <w:rPr>
                <w:color w:val="000000"/>
                <w:sz w:val="20"/>
                <w:szCs w:val="20"/>
              </w:rPr>
              <w:t xml:space="preserve"> joined up </w:t>
            </w:r>
            <w:r>
              <w:rPr>
                <w:color w:val="000000"/>
                <w:sz w:val="20"/>
                <w:szCs w:val="20"/>
              </w:rPr>
              <w:lastRenderedPageBreak/>
              <w:t>government initiatives or private sector organisations e.g. outsourced service providers or business partners?</w:t>
            </w:r>
          </w:p>
        </w:tc>
        <w:tc>
          <w:tcPr>
            <w:tcW w:w="2325" w:type="dxa"/>
            <w:tcBorders>
              <w:top w:val="single" w:sz="4" w:space="0" w:color="0070C0"/>
              <w:left w:val="single" w:sz="4" w:space="0" w:color="0070C0"/>
              <w:bottom w:val="single" w:sz="4" w:space="0" w:color="0070C0"/>
              <w:right w:val="single" w:sz="4" w:space="0" w:color="0070C0"/>
            </w:tcBorders>
          </w:tcPr>
          <w:p w14:paraId="0E616129" w14:textId="77777777" w:rsidR="00205C85" w:rsidRDefault="00000000">
            <w:pPr>
              <w:spacing w:before="0" w:after="120"/>
              <w:jc w:val="left"/>
              <w:rPr>
                <w:color w:val="000000"/>
                <w:sz w:val="20"/>
                <w:szCs w:val="20"/>
              </w:rPr>
            </w:pPr>
            <w:r>
              <w:rPr>
                <w:color w:val="000000"/>
                <w:sz w:val="20"/>
                <w:szCs w:val="20"/>
              </w:rPr>
              <w:lastRenderedPageBreak/>
              <w:t>Yes</w:t>
            </w:r>
          </w:p>
        </w:tc>
      </w:tr>
      <w:tr w:rsidR="00205C85" w14:paraId="422A03BA"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4B606BD2" w14:textId="77777777" w:rsidR="00205C85" w:rsidRDefault="00000000">
            <w:pPr>
              <w:spacing w:before="0" w:after="120"/>
              <w:jc w:val="left"/>
              <w:rPr>
                <w:color w:val="000000"/>
                <w:sz w:val="20"/>
                <w:szCs w:val="20"/>
              </w:rPr>
            </w:pPr>
            <w:r>
              <w:rPr>
                <w:color w:val="000000"/>
                <w:sz w:val="20"/>
                <w:szCs w:val="20"/>
              </w:rPr>
              <w:t xml:space="preserve">Does the project involve new or significantly changed handling of a considerable amount of personal data/special category data about </w:t>
            </w:r>
            <w:proofErr w:type="gramStart"/>
            <w:r>
              <w:rPr>
                <w:color w:val="000000"/>
                <w:sz w:val="20"/>
                <w:szCs w:val="20"/>
              </w:rPr>
              <w:t>each individual</w:t>
            </w:r>
            <w:proofErr w:type="gramEnd"/>
            <w:r>
              <w:rPr>
                <w:color w:val="000000"/>
                <w:sz w:val="20"/>
                <w:szCs w:val="20"/>
              </w:rPr>
              <w:t xml:space="preserve">? </w:t>
            </w:r>
          </w:p>
        </w:tc>
        <w:tc>
          <w:tcPr>
            <w:tcW w:w="2325" w:type="dxa"/>
            <w:tcBorders>
              <w:top w:val="single" w:sz="4" w:space="0" w:color="0070C0"/>
              <w:left w:val="single" w:sz="4" w:space="0" w:color="0070C0"/>
              <w:bottom w:val="single" w:sz="4" w:space="0" w:color="0070C0"/>
              <w:right w:val="single" w:sz="4" w:space="0" w:color="0070C0"/>
            </w:tcBorders>
          </w:tcPr>
          <w:p w14:paraId="4D15389F" w14:textId="77777777" w:rsidR="00205C85" w:rsidRDefault="00000000">
            <w:pPr>
              <w:spacing w:before="0" w:after="120"/>
              <w:jc w:val="left"/>
              <w:rPr>
                <w:color w:val="000000"/>
                <w:sz w:val="20"/>
                <w:szCs w:val="20"/>
              </w:rPr>
            </w:pPr>
            <w:r>
              <w:rPr>
                <w:color w:val="000000"/>
                <w:sz w:val="20"/>
                <w:szCs w:val="20"/>
              </w:rPr>
              <w:t>Yes (all new patients registered)</w:t>
            </w:r>
          </w:p>
        </w:tc>
      </w:tr>
      <w:tr w:rsidR="00205C85" w14:paraId="78D9D289"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60DDD9D9" w14:textId="77777777" w:rsidR="00205C85" w:rsidRDefault="00000000">
            <w:pPr>
              <w:spacing w:before="0" w:after="120"/>
              <w:jc w:val="left"/>
              <w:rPr>
                <w:color w:val="000000"/>
                <w:sz w:val="20"/>
                <w:szCs w:val="20"/>
              </w:rPr>
            </w:pPr>
            <w:r>
              <w:rPr>
                <w:color w:val="000000"/>
                <w:sz w:val="20"/>
                <w:szCs w:val="20"/>
              </w:rPr>
              <w:t>Does the project involve new or significantly changed consolidation, inter-linking, cross referencing or matching of personal data/special category data from multiple sources?</w:t>
            </w:r>
          </w:p>
        </w:tc>
        <w:tc>
          <w:tcPr>
            <w:tcW w:w="2325" w:type="dxa"/>
            <w:tcBorders>
              <w:top w:val="single" w:sz="4" w:space="0" w:color="0070C0"/>
              <w:left w:val="single" w:sz="4" w:space="0" w:color="0070C0"/>
              <w:bottom w:val="single" w:sz="4" w:space="0" w:color="0070C0"/>
              <w:right w:val="single" w:sz="4" w:space="0" w:color="0070C0"/>
            </w:tcBorders>
          </w:tcPr>
          <w:p w14:paraId="39FB4D86" w14:textId="77777777" w:rsidR="00205C85" w:rsidRDefault="00000000">
            <w:pPr>
              <w:spacing w:before="0" w:after="120"/>
              <w:jc w:val="left"/>
              <w:rPr>
                <w:color w:val="000000"/>
                <w:sz w:val="20"/>
                <w:szCs w:val="20"/>
              </w:rPr>
            </w:pPr>
            <w:r>
              <w:rPr>
                <w:color w:val="000000"/>
                <w:sz w:val="20"/>
                <w:szCs w:val="20"/>
              </w:rPr>
              <w:t xml:space="preserve">Yes </w:t>
            </w:r>
          </w:p>
        </w:tc>
      </w:tr>
      <w:tr w:rsidR="00205C85" w14:paraId="627BB02A"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576ECF33" w14:textId="77777777" w:rsidR="00205C85" w:rsidRDefault="00000000">
            <w:pPr>
              <w:spacing w:before="0" w:after="120"/>
              <w:jc w:val="left"/>
              <w:rPr>
                <w:color w:val="000000"/>
                <w:sz w:val="20"/>
                <w:szCs w:val="20"/>
              </w:rPr>
            </w:pPr>
            <w:r>
              <w:rPr>
                <w:color w:val="000000"/>
                <w:sz w:val="20"/>
                <w:szCs w:val="20"/>
              </w:rPr>
              <w:t>Will personal data be processed (</w:t>
            </w:r>
            <w:proofErr w:type="gramStart"/>
            <w:r>
              <w:rPr>
                <w:color w:val="000000"/>
                <w:sz w:val="20"/>
                <w:szCs w:val="20"/>
              </w:rPr>
              <w:t>e.g.</w:t>
            </w:r>
            <w:proofErr w:type="gramEnd"/>
            <w:r>
              <w:rPr>
                <w:color w:val="000000"/>
                <w:sz w:val="20"/>
                <w:szCs w:val="20"/>
              </w:rPr>
              <w:t xml:space="preserve"> held in a data centre) outside the UK? If yes, please specify the country.</w:t>
            </w:r>
          </w:p>
        </w:tc>
        <w:tc>
          <w:tcPr>
            <w:tcW w:w="2325" w:type="dxa"/>
            <w:tcBorders>
              <w:top w:val="single" w:sz="4" w:space="0" w:color="0070C0"/>
              <w:left w:val="single" w:sz="4" w:space="0" w:color="0070C0"/>
              <w:bottom w:val="single" w:sz="4" w:space="0" w:color="0070C0"/>
              <w:right w:val="single" w:sz="4" w:space="0" w:color="0070C0"/>
            </w:tcBorders>
          </w:tcPr>
          <w:p w14:paraId="510FB410" w14:textId="77777777" w:rsidR="00205C85" w:rsidRDefault="00000000">
            <w:pPr>
              <w:spacing w:before="0" w:after="120"/>
              <w:jc w:val="left"/>
              <w:rPr>
                <w:color w:val="000000"/>
                <w:sz w:val="20"/>
                <w:szCs w:val="20"/>
              </w:rPr>
            </w:pPr>
            <w:r>
              <w:rPr>
                <w:color w:val="000000"/>
                <w:sz w:val="20"/>
                <w:szCs w:val="20"/>
              </w:rPr>
              <w:t>Yes, minimal data processed in EU and US (please see relevant answers below)</w:t>
            </w:r>
          </w:p>
        </w:tc>
      </w:tr>
      <w:tr w:rsidR="00205C85" w14:paraId="096999AA" w14:textId="77777777">
        <w:trPr>
          <w:jc w:val="center"/>
        </w:trPr>
        <w:tc>
          <w:tcPr>
            <w:tcW w:w="8130" w:type="dxa"/>
            <w:tcBorders>
              <w:top w:val="single" w:sz="4" w:space="0" w:color="0070C0"/>
              <w:left w:val="single" w:sz="4" w:space="0" w:color="0070C0"/>
              <w:bottom w:val="single" w:sz="4" w:space="0" w:color="0070C0"/>
              <w:right w:val="single" w:sz="4" w:space="0" w:color="0070C0"/>
            </w:tcBorders>
          </w:tcPr>
          <w:p w14:paraId="3E2219BE" w14:textId="77777777" w:rsidR="00205C85" w:rsidRDefault="00000000">
            <w:pPr>
              <w:spacing w:before="0" w:after="120"/>
              <w:jc w:val="left"/>
              <w:rPr>
                <w:color w:val="000000"/>
                <w:sz w:val="20"/>
                <w:szCs w:val="20"/>
              </w:rPr>
            </w:pPr>
            <w:r>
              <w:rPr>
                <w:color w:val="000000"/>
                <w:sz w:val="20"/>
                <w:szCs w:val="20"/>
              </w:rPr>
              <w:t xml:space="preserve">Does the project relate to data processing which is in any way exempt from legislative privacy protections? </w:t>
            </w:r>
            <w:proofErr w:type="gramStart"/>
            <w:r>
              <w:rPr>
                <w:color w:val="000000"/>
                <w:sz w:val="20"/>
                <w:szCs w:val="20"/>
              </w:rPr>
              <w:t>E.g.</w:t>
            </w:r>
            <w:proofErr w:type="gramEnd"/>
            <w:r>
              <w:rPr>
                <w:color w:val="000000"/>
                <w:sz w:val="20"/>
                <w:szCs w:val="20"/>
              </w:rPr>
              <w:t xml:space="preserve"> section 251 of the NHS Act 2006. </w:t>
            </w:r>
            <w:hyperlink r:id="rId12">
              <w:r>
                <w:rPr>
                  <w:color w:val="000000"/>
                  <w:sz w:val="20"/>
                  <w:szCs w:val="20"/>
                  <w:u w:val="single"/>
                </w:rPr>
                <w:t>NHS Digital Link</w:t>
              </w:r>
            </w:hyperlink>
          </w:p>
          <w:p w14:paraId="3D4269BC" w14:textId="77777777" w:rsidR="00205C85" w:rsidRDefault="00205C85">
            <w:pPr>
              <w:spacing w:before="0" w:after="120"/>
              <w:jc w:val="left"/>
              <w:rPr>
                <w:color w:val="000000"/>
                <w:sz w:val="20"/>
                <w:szCs w:val="20"/>
              </w:rPr>
            </w:pPr>
          </w:p>
        </w:tc>
        <w:tc>
          <w:tcPr>
            <w:tcW w:w="2325" w:type="dxa"/>
            <w:tcBorders>
              <w:top w:val="single" w:sz="4" w:space="0" w:color="0070C0"/>
              <w:left w:val="single" w:sz="4" w:space="0" w:color="0070C0"/>
              <w:bottom w:val="single" w:sz="4" w:space="0" w:color="0070C0"/>
              <w:right w:val="single" w:sz="4" w:space="0" w:color="0070C0"/>
            </w:tcBorders>
          </w:tcPr>
          <w:p w14:paraId="37DF37BA" w14:textId="77777777" w:rsidR="00205C85" w:rsidRDefault="00000000">
            <w:pPr>
              <w:spacing w:before="0" w:after="120"/>
              <w:jc w:val="left"/>
              <w:rPr>
                <w:color w:val="000000"/>
                <w:sz w:val="20"/>
                <w:szCs w:val="20"/>
              </w:rPr>
            </w:pPr>
            <w:r>
              <w:rPr>
                <w:color w:val="000000"/>
                <w:sz w:val="20"/>
                <w:szCs w:val="20"/>
              </w:rPr>
              <w:t>No</w:t>
            </w:r>
          </w:p>
        </w:tc>
      </w:tr>
    </w:tbl>
    <w:p w14:paraId="3338BFFD" w14:textId="77777777" w:rsidR="00205C85" w:rsidRDefault="00205C85">
      <w:pPr>
        <w:spacing w:before="0"/>
        <w:rPr>
          <w:color w:val="000000"/>
        </w:rPr>
      </w:pPr>
    </w:p>
    <w:p w14:paraId="232A0D5A" w14:textId="77777777" w:rsidR="00205C85" w:rsidRDefault="00000000">
      <w:pPr>
        <w:spacing w:before="0"/>
        <w:rPr>
          <w:color w:val="000000"/>
        </w:rPr>
      </w:pPr>
      <w:r>
        <w:rPr>
          <w:color w:val="000000"/>
        </w:rPr>
        <w:t xml:space="preserve">If any of the screening questions have been answered “YES”, then please continue with the full Data Protection Impact Assessment Questionnaire (below). If all questions are “NO”, please return the document to the Information Governance Team and </w:t>
      </w:r>
      <w:r>
        <w:rPr>
          <w:b/>
          <w:color w:val="000000"/>
        </w:rPr>
        <w:t>do not</w:t>
      </w:r>
      <w:r>
        <w:rPr>
          <w:color w:val="000000"/>
        </w:rPr>
        <w:t xml:space="preserve"> complete the full Data Protection Impact Assessment.  </w:t>
      </w:r>
    </w:p>
    <w:p w14:paraId="1F4EF144" w14:textId="77777777" w:rsidR="00205C85" w:rsidRDefault="00205C85">
      <w:pPr>
        <w:spacing w:before="0" w:line="360" w:lineRule="auto"/>
        <w:rPr>
          <w:color w:val="000000"/>
        </w:rPr>
      </w:pPr>
    </w:p>
    <w:p w14:paraId="328A80B1" w14:textId="77777777" w:rsidR="00205C85" w:rsidRDefault="00000000">
      <w:pPr>
        <w:spacing w:before="0" w:line="360" w:lineRule="auto"/>
        <w:rPr>
          <w:color w:val="000000"/>
        </w:rPr>
      </w:pPr>
      <w:r>
        <w:rPr>
          <w:color w:val="000000"/>
        </w:rPr>
        <w:t xml:space="preserve">Please email the completed screening to your information governance lead. </w:t>
      </w:r>
    </w:p>
    <w:p w14:paraId="0677C89E" w14:textId="77777777" w:rsidR="00205C85" w:rsidRDefault="00205C85">
      <w:pPr>
        <w:spacing w:before="0" w:line="360" w:lineRule="auto"/>
        <w:rPr>
          <w:color w:val="000000"/>
        </w:rPr>
      </w:pPr>
    </w:p>
    <w:p w14:paraId="3C57FF5C" w14:textId="77777777" w:rsidR="00205C85" w:rsidRDefault="00205C85">
      <w:pPr>
        <w:spacing w:before="0" w:line="360" w:lineRule="auto"/>
        <w:rPr>
          <w:color w:val="000000"/>
        </w:rPr>
      </w:pPr>
    </w:p>
    <w:p w14:paraId="16EC3B79" w14:textId="77777777" w:rsidR="00205C85" w:rsidRDefault="00205C85">
      <w:pPr>
        <w:spacing w:before="0" w:line="360" w:lineRule="auto"/>
        <w:rPr>
          <w:color w:val="000000"/>
        </w:rPr>
      </w:pPr>
    </w:p>
    <w:p w14:paraId="7FB25CA2" w14:textId="77777777" w:rsidR="00205C85" w:rsidRDefault="00205C85">
      <w:pPr>
        <w:spacing w:before="0" w:line="360" w:lineRule="auto"/>
        <w:rPr>
          <w:color w:val="000000"/>
        </w:rPr>
      </w:pPr>
    </w:p>
    <w:p w14:paraId="78989E38" w14:textId="77777777" w:rsidR="00205C85" w:rsidRDefault="00205C85">
      <w:pPr>
        <w:spacing w:before="0" w:line="360" w:lineRule="auto"/>
        <w:rPr>
          <w:color w:val="000000"/>
        </w:rPr>
      </w:pPr>
    </w:p>
    <w:p w14:paraId="11FAD5CA" w14:textId="77777777" w:rsidR="00205C85" w:rsidRDefault="00205C85">
      <w:pPr>
        <w:spacing w:before="0" w:line="360" w:lineRule="auto"/>
        <w:rPr>
          <w:color w:val="000000"/>
        </w:rPr>
      </w:pPr>
    </w:p>
    <w:p w14:paraId="5EE85B35" w14:textId="77777777" w:rsidR="00205C85" w:rsidRDefault="00205C85">
      <w:pPr>
        <w:spacing w:before="0" w:line="360" w:lineRule="auto"/>
        <w:rPr>
          <w:color w:val="000000"/>
        </w:rPr>
      </w:pPr>
    </w:p>
    <w:p w14:paraId="12FFDC45" w14:textId="77777777" w:rsidR="00205C85" w:rsidRDefault="00205C85">
      <w:pPr>
        <w:spacing w:before="0" w:line="360" w:lineRule="auto"/>
        <w:rPr>
          <w:color w:val="000000"/>
        </w:rPr>
      </w:pPr>
    </w:p>
    <w:p w14:paraId="7CB1F8A3" w14:textId="77777777" w:rsidR="00205C85" w:rsidRDefault="00205C85">
      <w:pPr>
        <w:spacing w:before="0" w:line="360" w:lineRule="auto"/>
        <w:rPr>
          <w:color w:val="000000"/>
          <w:u w:val="single"/>
        </w:rPr>
      </w:pPr>
    </w:p>
    <w:p w14:paraId="529C808C" w14:textId="77777777" w:rsidR="00205C85" w:rsidRDefault="00000000">
      <w:pPr>
        <w:pStyle w:val="Heading1"/>
        <w:numPr>
          <w:ilvl w:val="0"/>
          <w:numId w:val="10"/>
        </w:numPr>
        <w:spacing w:before="0" w:line="360" w:lineRule="auto"/>
        <w:rPr>
          <w:color w:val="000000"/>
          <w:sz w:val="32"/>
          <w:szCs w:val="32"/>
        </w:rPr>
      </w:pPr>
      <w:bookmarkStart w:id="7" w:name="_heading=h.4d34og8" w:colFirst="0" w:colLast="0"/>
      <w:bookmarkEnd w:id="7"/>
      <w:r>
        <w:rPr>
          <w:color w:val="000000"/>
          <w:sz w:val="32"/>
          <w:szCs w:val="32"/>
        </w:rPr>
        <w:lastRenderedPageBreak/>
        <w:t>Controllers</w:t>
      </w:r>
      <w:r>
        <w:rPr>
          <w:color w:val="000000"/>
          <w:vertAlign w:val="superscript"/>
        </w:rPr>
        <w:footnoteReference w:id="2"/>
      </w:r>
      <w:r>
        <w:rPr>
          <w:color w:val="000000"/>
          <w:sz w:val="32"/>
          <w:szCs w:val="32"/>
        </w:rPr>
        <w:t xml:space="preserve"> and Processors</w:t>
      </w:r>
      <w:r>
        <w:rPr>
          <w:color w:val="000000"/>
          <w:vertAlign w:val="superscript"/>
        </w:rPr>
        <w:footnoteReference w:id="3"/>
      </w:r>
    </w:p>
    <w:tbl>
      <w:tblPr>
        <w:tblStyle w:val="afffffa"/>
        <w:tblW w:w="10490" w:type="dxa"/>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Layout w:type="fixed"/>
        <w:tblLook w:val="0000" w:firstRow="0" w:lastRow="0" w:firstColumn="0" w:lastColumn="0" w:noHBand="0" w:noVBand="0"/>
      </w:tblPr>
      <w:tblGrid>
        <w:gridCol w:w="3682"/>
        <w:gridCol w:w="3577"/>
        <w:gridCol w:w="1247"/>
        <w:gridCol w:w="1984"/>
      </w:tblGrid>
      <w:tr w:rsidR="00205C85" w14:paraId="3CD4E54B" w14:textId="77777777">
        <w:trPr>
          <w:trHeight w:val="355"/>
          <w:jc w:val="center"/>
        </w:trPr>
        <w:tc>
          <w:tcPr>
            <w:tcW w:w="8506" w:type="dxa"/>
            <w:gridSpan w:val="3"/>
            <w:vMerge w:val="restart"/>
            <w:tcBorders>
              <w:top w:val="single" w:sz="4" w:space="0" w:color="FFFFFF"/>
              <w:left w:val="single" w:sz="4" w:space="0" w:color="FFFFFF"/>
              <w:bottom w:val="single" w:sz="4" w:space="0" w:color="FFFFFF"/>
              <w:right w:val="single" w:sz="4" w:space="0" w:color="FFFFFF"/>
            </w:tcBorders>
            <w:shd w:val="clear" w:color="auto" w:fill="0070C0"/>
          </w:tcPr>
          <w:p w14:paraId="58FC5419" w14:textId="77777777" w:rsidR="00205C85" w:rsidRDefault="00000000">
            <w:pPr>
              <w:spacing w:before="0" w:after="60"/>
              <w:rPr>
                <w:b/>
                <w:color w:val="000000"/>
                <w:sz w:val="20"/>
                <w:szCs w:val="20"/>
              </w:rPr>
            </w:pPr>
            <w:r>
              <w:rPr>
                <w:b/>
                <w:color w:val="000000"/>
                <w:sz w:val="20"/>
                <w:szCs w:val="20"/>
              </w:rPr>
              <w:t>Are multiple organisations involved in processing the data?</w:t>
            </w:r>
            <w:r>
              <w:rPr>
                <w:i/>
                <w:color w:val="000000"/>
                <w:sz w:val="20"/>
                <w:szCs w:val="20"/>
              </w:rPr>
              <w:t xml:space="preserve"> If yes, list below and clearly identify where there is a lead Commissioner or Controller.</w:t>
            </w:r>
          </w:p>
        </w:tc>
        <w:tc>
          <w:tcPr>
            <w:tcW w:w="1984" w:type="dxa"/>
            <w:tcBorders>
              <w:top w:val="single" w:sz="4" w:space="0" w:color="FFFFFF"/>
              <w:left w:val="single" w:sz="4" w:space="0" w:color="FFFFFF"/>
              <w:bottom w:val="single" w:sz="4" w:space="0" w:color="FFFFFF"/>
              <w:right w:val="single" w:sz="4" w:space="0" w:color="FFFFFF"/>
            </w:tcBorders>
            <w:shd w:val="clear" w:color="auto" w:fill="0070C0"/>
          </w:tcPr>
          <w:p w14:paraId="633329BB" w14:textId="77777777" w:rsidR="00205C85" w:rsidRDefault="00000000">
            <w:pPr>
              <w:spacing w:before="0" w:after="60"/>
              <w:rPr>
                <w:i/>
                <w:color w:val="000000"/>
                <w:sz w:val="20"/>
                <w:szCs w:val="20"/>
              </w:rPr>
            </w:pPr>
            <w:r>
              <w:rPr>
                <w:color w:val="000000"/>
                <w:sz w:val="20"/>
                <w:szCs w:val="20"/>
              </w:rPr>
              <w:t>Yes/No</w:t>
            </w:r>
          </w:p>
        </w:tc>
      </w:tr>
      <w:tr w:rsidR="00205C85" w14:paraId="4EA1BB78" w14:textId="77777777">
        <w:trPr>
          <w:trHeight w:val="374"/>
          <w:jc w:val="center"/>
        </w:trPr>
        <w:tc>
          <w:tcPr>
            <w:tcW w:w="8506" w:type="dxa"/>
            <w:gridSpan w:val="3"/>
            <w:vMerge/>
            <w:tcBorders>
              <w:top w:val="single" w:sz="4" w:space="0" w:color="FFFFFF"/>
              <w:left w:val="single" w:sz="4" w:space="0" w:color="FFFFFF"/>
              <w:bottom w:val="single" w:sz="4" w:space="0" w:color="FFFFFF"/>
              <w:right w:val="single" w:sz="4" w:space="0" w:color="FFFFFF"/>
            </w:tcBorders>
            <w:shd w:val="clear" w:color="auto" w:fill="0070C0"/>
          </w:tcPr>
          <w:p w14:paraId="4E6D3979" w14:textId="77777777" w:rsidR="00205C85" w:rsidRDefault="00205C85">
            <w:pPr>
              <w:widowControl w:val="0"/>
              <w:pBdr>
                <w:top w:val="nil"/>
                <w:left w:val="nil"/>
                <w:bottom w:val="nil"/>
                <w:right w:val="nil"/>
                <w:between w:val="nil"/>
              </w:pBdr>
              <w:spacing w:before="0" w:line="276" w:lineRule="auto"/>
              <w:jc w:val="left"/>
              <w:rPr>
                <w:i/>
                <w:color w:val="000000"/>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0070C0"/>
          </w:tcPr>
          <w:p w14:paraId="4F42BEE2" w14:textId="77777777" w:rsidR="00205C85" w:rsidRDefault="00205C85">
            <w:pPr>
              <w:spacing w:before="0" w:after="60"/>
              <w:ind w:left="720" w:hanging="720"/>
              <w:rPr>
                <w:color w:val="000000"/>
                <w:sz w:val="20"/>
                <w:szCs w:val="20"/>
              </w:rPr>
            </w:pPr>
          </w:p>
        </w:tc>
      </w:tr>
      <w:tr w:rsidR="00205C85" w14:paraId="66352934" w14:textId="77777777">
        <w:trPr>
          <w:jc w:val="center"/>
        </w:trPr>
        <w:tc>
          <w:tcPr>
            <w:tcW w:w="3682" w:type="dxa"/>
            <w:vMerge w:val="restart"/>
            <w:tcBorders>
              <w:top w:val="single" w:sz="4" w:space="0" w:color="FFFFFF"/>
              <w:left w:val="single" w:sz="4" w:space="0" w:color="FFFFFF"/>
              <w:bottom w:val="single" w:sz="4" w:space="0" w:color="FFFFFF"/>
              <w:right w:val="single" w:sz="4" w:space="0" w:color="FFFFFF"/>
            </w:tcBorders>
            <w:shd w:val="clear" w:color="auto" w:fill="0070C0"/>
          </w:tcPr>
          <w:p w14:paraId="2DA1BC7E" w14:textId="77777777" w:rsidR="00205C85" w:rsidRDefault="00000000">
            <w:pPr>
              <w:spacing w:before="0" w:after="60"/>
              <w:rPr>
                <w:color w:val="000000"/>
                <w:sz w:val="20"/>
                <w:szCs w:val="20"/>
              </w:rPr>
            </w:pPr>
            <w:r>
              <w:rPr>
                <w:color w:val="000000"/>
                <w:sz w:val="20"/>
                <w:szCs w:val="20"/>
              </w:rPr>
              <w:t>Name of Organisation</w:t>
            </w:r>
          </w:p>
        </w:tc>
        <w:tc>
          <w:tcPr>
            <w:tcW w:w="3577" w:type="dxa"/>
            <w:vMerge w:val="restart"/>
            <w:tcBorders>
              <w:top w:val="single" w:sz="4" w:space="0" w:color="FFFFFF"/>
              <w:left w:val="single" w:sz="4" w:space="0" w:color="FFFFFF"/>
              <w:bottom w:val="single" w:sz="4" w:space="0" w:color="FFFFFF"/>
              <w:right w:val="single" w:sz="4" w:space="0" w:color="FFFFFF"/>
            </w:tcBorders>
            <w:shd w:val="clear" w:color="auto" w:fill="0070C0"/>
          </w:tcPr>
          <w:p w14:paraId="30C8F5B5" w14:textId="77777777" w:rsidR="00205C85" w:rsidRDefault="00000000">
            <w:pPr>
              <w:spacing w:before="0" w:after="60"/>
              <w:rPr>
                <w:color w:val="000000"/>
                <w:sz w:val="20"/>
                <w:szCs w:val="20"/>
              </w:rPr>
            </w:pPr>
            <w:r>
              <w:rPr>
                <w:color w:val="000000"/>
                <w:sz w:val="20"/>
                <w:szCs w:val="20"/>
              </w:rPr>
              <w:t>Controller or Processor?</w:t>
            </w:r>
          </w:p>
        </w:tc>
        <w:tc>
          <w:tcPr>
            <w:tcW w:w="1247" w:type="dxa"/>
            <w:vMerge w:val="restart"/>
            <w:tcBorders>
              <w:top w:val="single" w:sz="4" w:space="0" w:color="FFFFFF"/>
              <w:left w:val="single" w:sz="4" w:space="0" w:color="FFFFFF"/>
              <w:bottom w:val="single" w:sz="4" w:space="0" w:color="FFFFFF"/>
              <w:right w:val="single" w:sz="4" w:space="0" w:color="FFFFFF"/>
            </w:tcBorders>
            <w:shd w:val="clear" w:color="auto" w:fill="0070C0"/>
          </w:tcPr>
          <w:p w14:paraId="2886E29E" w14:textId="77777777" w:rsidR="00205C85" w:rsidRDefault="00000000">
            <w:pPr>
              <w:spacing w:before="0" w:after="60"/>
              <w:rPr>
                <w:color w:val="000000"/>
                <w:sz w:val="20"/>
                <w:szCs w:val="20"/>
              </w:rPr>
            </w:pPr>
            <w:r>
              <w:rPr>
                <w:color w:val="000000"/>
                <w:sz w:val="20"/>
                <w:szCs w:val="20"/>
              </w:rPr>
              <w:t xml:space="preserve">ODS Code </w:t>
            </w:r>
          </w:p>
        </w:tc>
        <w:tc>
          <w:tcPr>
            <w:tcW w:w="1984" w:type="dxa"/>
            <w:tcBorders>
              <w:top w:val="single" w:sz="4" w:space="0" w:color="FFFFFF"/>
              <w:left w:val="single" w:sz="4" w:space="0" w:color="FFFFFF"/>
              <w:bottom w:val="single" w:sz="4" w:space="0" w:color="FFFFFF"/>
              <w:right w:val="single" w:sz="4" w:space="0" w:color="FFFFFF"/>
            </w:tcBorders>
            <w:shd w:val="clear" w:color="auto" w:fill="0070C0"/>
          </w:tcPr>
          <w:p w14:paraId="59B09446" w14:textId="77777777" w:rsidR="00205C85" w:rsidRDefault="00000000">
            <w:pPr>
              <w:spacing w:before="0" w:after="60"/>
              <w:rPr>
                <w:color w:val="000000"/>
                <w:sz w:val="20"/>
                <w:szCs w:val="20"/>
              </w:rPr>
            </w:pPr>
            <w:r>
              <w:rPr>
                <w:color w:val="000000"/>
                <w:sz w:val="20"/>
                <w:szCs w:val="20"/>
              </w:rPr>
              <w:t>Completed and compliant with the DSP Toolkit</w:t>
            </w:r>
            <w:r>
              <w:rPr>
                <w:color w:val="000000"/>
                <w:sz w:val="20"/>
                <w:szCs w:val="20"/>
                <w:vertAlign w:val="superscript"/>
              </w:rPr>
              <w:footnoteReference w:id="4"/>
            </w:r>
            <w:r>
              <w:rPr>
                <w:color w:val="000000"/>
                <w:sz w:val="20"/>
                <w:szCs w:val="20"/>
              </w:rPr>
              <w:t xml:space="preserve"> </w:t>
            </w:r>
          </w:p>
        </w:tc>
      </w:tr>
      <w:tr w:rsidR="00205C85" w14:paraId="24BF7C8F" w14:textId="77777777">
        <w:trPr>
          <w:jc w:val="center"/>
        </w:trPr>
        <w:tc>
          <w:tcPr>
            <w:tcW w:w="3682" w:type="dxa"/>
            <w:vMerge/>
            <w:tcBorders>
              <w:top w:val="single" w:sz="4" w:space="0" w:color="FFFFFF"/>
              <w:left w:val="single" w:sz="4" w:space="0" w:color="FFFFFF"/>
              <w:bottom w:val="single" w:sz="4" w:space="0" w:color="FFFFFF"/>
              <w:right w:val="single" w:sz="4" w:space="0" w:color="FFFFFF"/>
            </w:tcBorders>
            <w:shd w:val="clear" w:color="auto" w:fill="0070C0"/>
          </w:tcPr>
          <w:p w14:paraId="207A9FB0" w14:textId="77777777" w:rsidR="00205C85" w:rsidRDefault="00205C85">
            <w:pPr>
              <w:widowControl w:val="0"/>
              <w:pBdr>
                <w:top w:val="nil"/>
                <w:left w:val="nil"/>
                <w:bottom w:val="nil"/>
                <w:right w:val="nil"/>
                <w:between w:val="nil"/>
              </w:pBdr>
              <w:spacing w:before="0" w:line="276" w:lineRule="auto"/>
              <w:jc w:val="left"/>
              <w:rPr>
                <w:color w:val="000000"/>
                <w:sz w:val="20"/>
                <w:szCs w:val="20"/>
              </w:rPr>
            </w:pPr>
          </w:p>
        </w:tc>
        <w:tc>
          <w:tcPr>
            <w:tcW w:w="3577" w:type="dxa"/>
            <w:vMerge/>
            <w:tcBorders>
              <w:top w:val="single" w:sz="4" w:space="0" w:color="FFFFFF"/>
              <w:left w:val="single" w:sz="4" w:space="0" w:color="FFFFFF"/>
              <w:bottom w:val="single" w:sz="4" w:space="0" w:color="FFFFFF"/>
              <w:right w:val="single" w:sz="4" w:space="0" w:color="FFFFFF"/>
            </w:tcBorders>
            <w:shd w:val="clear" w:color="auto" w:fill="0070C0"/>
          </w:tcPr>
          <w:p w14:paraId="1B4CD6B7" w14:textId="77777777" w:rsidR="00205C85" w:rsidRDefault="00205C85">
            <w:pPr>
              <w:widowControl w:val="0"/>
              <w:pBdr>
                <w:top w:val="nil"/>
                <w:left w:val="nil"/>
                <w:bottom w:val="nil"/>
                <w:right w:val="nil"/>
                <w:between w:val="nil"/>
              </w:pBdr>
              <w:spacing w:before="0" w:line="276" w:lineRule="auto"/>
              <w:jc w:val="left"/>
              <w:rPr>
                <w:color w:val="000000"/>
                <w:sz w:val="20"/>
                <w:szCs w:val="20"/>
              </w:rPr>
            </w:pPr>
          </w:p>
        </w:tc>
        <w:tc>
          <w:tcPr>
            <w:tcW w:w="1247" w:type="dxa"/>
            <w:vMerge/>
            <w:tcBorders>
              <w:top w:val="single" w:sz="4" w:space="0" w:color="FFFFFF"/>
              <w:left w:val="single" w:sz="4" w:space="0" w:color="FFFFFF"/>
              <w:bottom w:val="single" w:sz="4" w:space="0" w:color="FFFFFF"/>
              <w:right w:val="single" w:sz="4" w:space="0" w:color="FFFFFF"/>
            </w:tcBorders>
            <w:shd w:val="clear" w:color="auto" w:fill="0070C0"/>
          </w:tcPr>
          <w:p w14:paraId="6DD5F1A9" w14:textId="77777777" w:rsidR="00205C85" w:rsidRDefault="00205C85">
            <w:pPr>
              <w:widowControl w:val="0"/>
              <w:pBdr>
                <w:top w:val="nil"/>
                <w:left w:val="nil"/>
                <w:bottom w:val="nil"/>
                <w:right w:val="nil"/>
                <w:between w:val="nil"/>
              </w:pBdr>
              <w:spacing w:before="0" w:line="276" w:lineRule="auto"/>
              <w:jc w:val="left"/>
              <w:rPr>
                <w:color w:val="000000"/>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0070C0"/>
          </w:tcPr>
          <w:p w14:paraId="43A4CFAA" w14:textId="77777777" w:rsidR="00205C85" w:rsidRDefault="00000000">
            <w:pPr>
              <w:spacing w:before="0" w:after="60"/>
              <w:rPr>
                <w:color w:val="000000"/>
                <w:sz w:val="20"/>
                <w:szCs w:val="20"/>
              </w:rPr>
            </w:pPr>
            <w:r>
              <w:rPr>
                <w:color w:val="000000"/>
                <w:sz w:val="20"/>
                <w:szCs w:val="20"/>
              </w:rPr>
              <w:t>Yes/No</w:t>
            </w:r>
          </w:p>
        </w:tc>
      </w:tr>
      <w:tr w:rsidR="00205C85" w14:paraId="78FAE72F" w14:textId="77777777">
        <w:trPr>
          <w:jc w:val="center"/>
        </w:trPr>
        <w:tc>
          <w:tcPr>
            <w:tcW w:w="3682" w:type="dxa"/>
            <w:tcBorders>
              <w:top w:val="single" w:sz="4" w:space="0" w:color="FFFFFF"/>
              <w:left w:val="single" w:sz="4" w:space="0" w:color="0070C0"/>
              <w:bottom w:val="single" w:sz="4" w:space="0" w:color="0070C0"/>
              <w:right w:val="single" w:sz="4" w:space="0" w:color="0070C0"/>
            </w:tcBorders>
          </w:tcPr>
          <w:p w14:paraId="611A3E95" w14:textId="77777777" w:rsidR="00205C85" w:rsidRDefault="00000000">
            <w:pPr>
              <w:spacing w:before="0"/>
              <w:rPr>
                <w:color w:val="000000"/>
                <w:sz w:val="20"/>
                <w:szCs w:val="20"/>
              </w:rPr>
            </w:pPr>
            <w:r>
              <w:rPr>
                <w:color w:val="000000"/>
                <w:sz w:val="20"/>
                <w:szCs w:val="20"/>
              </w:rPr>
              <w:t>Health organisations (Healthcare Organisation)</w:t>
            </w:r>
          </w:p>
        </w:tc>
        <w:tc>
          <w:tcPr>
            <w:tcW w:w="3577" w:type="dxa"/>
            <w:tcBorders>
              <w:top w:val="single" w:sz="4" w:space="0" w:color="FFFFFF"/>
              <w:left w:val="single" w:sz="4" w:space="0" w:color="0070C0"/>
              <w:bottom w:val="single" w:sz="4" w:space="0" w:color="0070C0"/>
              <w:right w:val="single" w:sz="4" w:space="0" w:color="0070C0"/>
            </w:tcBorders>
          </w:tcPr>
          <w:p w14:paraId="46DFC2A7" w14:textId="77777777" w:rsidR="00205C85" w:rsidRDefault="00000000">
            <w:pPr>
              <w:spacing w:before="0"/>
              <w:rPr>
                <w:color w:val="000000"/>
                <w:sz w:val="20"/>
                <w:szCs w:val="20"/>
              </w:rPr>
            </w:pPr>
            <w:r>
              <w:rPr>
                <w:color w:val="000000"/>
                <w:sz w:val="20"/>
                <w:szCs w:val="20"/>
              </w:rPr>
              <w:t>Controller</w:t>
            </w:r>
          </w:p>
        </w:tc>
        <w:tc>
          <w:tcPr>
            <w:tcW w:w="1247" w:type="dxa"/>
            <w:tcBorders>
              <w:top w:val="single" w:sz="4" w:space="0" w:color="FFFFFF"/>
              <w:left w:val="single" w:sz="4" w:space="0" w:color="0070C0"/>
              <w:bottom w:val="single" w:sz="4" w:space="0" w:color="0070C0"/>
              <w:right w:val="single" w:sz="4" w:space="0" w:color="0070C0"/>
            </w:tcBorders>
          </w:tcPr>
          <w:p w14:paraId="113B696C" w14:textId="77777777" w:rsidR="00205C85" w:rsidRDefault="00000000">
            <w:pPr>
              <w:spacing w:before="0"/>
              <w:rPr>
                <w:color w:val="000000"/>
                <w:sz w:val="20"/>
                <w:szCs w:val="20"/>
              </w:rPr>
            </w:pPr>
            <w:r>
              <w:rPr>
                <w:color w:val="000000"/>
                <w:sz w:val="20"/>
                <w:szCs w:val="20"/>
              </w:rPr>
              <w:t>Varies</w:t>
            </w:r>
          </w:p>
        </w:tc>
        <w:tc>
          <w:tcPr>
            <w:tcW w:w="1984" w:type="dxa"/>
            <w:tcBorders>
              <w:top w:val="single" w:sz="4" w:space="0" w:color="FFFFFF"/>
              <w:left w:val="single" w:sz="4" w:space="0" w:color="0070C0"/>
              <w:bottom w:val="single" w:sz="4" w:space="0" w:color="0070C0"/>
              <w:right w:val="single" w:sz="4" w:space="0" w:color="0070C0"/>
            </w:tcBorders>
          </w:tcPr>
          <w:p w14:paraId="2F48052A" w14:textId="77777777" w:rsidR="00205C85" w:rsidRDefault="00000000">
            <w:pPr>
              <w:spacing w:before="0" w:after="60"/>
              <w:rPr>
                <w:color w:val="000000"/>
                <w:sz w:val="20"/>
                <w:szCs w:val="20"/>
              </w:rPr>
            </w:pPr>
            <w:r>
              <w:rPr>
                <w:color w:val="000000"/>
                <w:sz w:val="20"/>
                <w:szCs w:val="20"/>
              </w:rPr>
              <w:t>Yes</w:t>
            </w:r>
          </w:p>
        </w:tc>
      </w:tr>
      <w:tr w:rsidR="00205C85" w14:paraId="043E33B7" w14:textId="77777777">
        <w:trPr>
          <w:jc w:val="center"/>
        </w:trPr>
        <w:tc>
          <w:tcPr>
            <w:tcW w:w="3682" w:type="dxa"/>
            <w:tcBorders>
              <w:top w:val="single" w:sz="4" w:space="0" w:color="0070C0"/>
              <w:left w:val="single" w:sz="4" w:space="0" w:color="0070C0"/>
              <w:bottom w:val="single" w:sz="4" w:space="0" w:color="0070C0"/>
              <w:right w:val="single" w:sz="4" w:space="0" w:color="0070C0"/>
            </w:tcBorders>
          </w:tcPr>
          <w:p w14:paraId="4C83E87D" w14:textId="77777777" w:rsidR="00205C85" w:rsidRDefault="00000000">
            <w:pPr>
              <w:spacing w:before="0"/>
              <w:rPr>
                <w:color w:val="000000"/>
                <w:sz w:val="20"/>
                <w:szCs w:val="20"/>
              </w:rPr>
            </w:pPr>
            <w:r>
              <w:rPr>
                <w:color w:val="000000"/>
                <w:sz w:val="20"/>
                <w:szCs w:val="20"/>
              </w:rPr>
              <w:t>Healthtech-1 Ltd.</w:t>
            </w:r>
          </w:p>
        </w:tc>
        <w:tc>
          <w:tcPr>
            <w:tcW w:w="3577" w:type="dxa"/>
            <w:tcBorders>
              <w:top w:val="single" w:sz="4" w:space="0" w:color="0070C0"/>
              <w:left w:val="single" w:sz="4" w:space="0" w:color="0070C0"/>
              <w:bottom w:val="single" w:sz="4" w:space="0" w:color="0070C0"/>
              <w:right w:val="single" w:sz="4" w:space="0" w:color="0070C0"/>
            </w:tcBorders>
          </w:tcPr>
          <w:p w14:paraId="7B7AEB55" w14:textId="77777777" w:rsidR="00205C85" w:rsidRDefault="00000000">
            <w:pPr>
              <w:spacing w:before="0"/>
              <w:rPr>
                <w:color w:val="000000"/>
                <w:sz w:val="20"/>
                <w:szCs w:val="20"/>
              </w:rPr>
            </w:pPr>
            <w:r>
              <w:rPr>
                <w:color w:val="000000"/>
                <w:sz w:val="20"/>
                <w:szCs w:val="20"/>
              </w:rPr>
              <w:t>Processor</w:t>
            </w:r>
          </w:p>
        </w:tc>
        <w:tc>
          <w:tcPr>
            <w:tcW w:w="1247" w:type="dxa"/>
            <w:tcBorders>
              <w:top w:val="single" w:sz="4" w:space="0" w:color="0070C0"/>
              <w:left w:val="single" w:sz="4" w:space="0" w:color="0070C0"/>
              <w:bottom w:val="single" w:sz="4" w:space="0" w:color="0070C0"/>
              <w:right w:val="single" w:sz="4" w:space="0" w:color="0070C0"/>
            </w:tcBorders>
          </w:tcPr>
          <w:p w14:paraId="35A3199C" w14:textId="77777777" w:rsidR="00205C85" w:rsidRDefault="00000000">
            <w:pPr>
              <w:spacing w:before="0"/>
              <w:rPr>
                <w:color w:val="000000"/>
                <w:sz w:val="20"/>
                <w:szCs w:val="20"/>
              </w:rPr>
            </w:pPr>
            <w:r>
              <w:rPr>
                <w:color w:val="000000"/>
                <w:sz w:val="20"/>
                <w:szCs w:val="20"/>
              </w:rPr>
              <w:t>A2Q0B</w:t>
            </w:r>
          </w:p>
        </w:tc>
        <w:tc>
          <w:tcPr>
            <w:tcW w:w="1984" w:type="dxa"/>
            <w:tcBorders>
              <w:top w:val="single" w:sz="4" w:space="0" w:color="0070C0"/>
              <w:left w:val="single" w:sz="4" w:space="0" w:color="0070C0"/>
              <w:bottom w:val="single" w:sz="4" w:space="0" w:color="0070C0"/>
              <w:right w:val="single" w:sz="4" w:space="0" w:color="0070C0"/>
            </w:tcBorders>
          </w:tcPr>
          <w:p w14:paraId="4D1A47B8" w14:textId="77777777" w:rsidR="00205C85" w:rsidRDefault="00000000">
            <w:pPr>
              <w:spacing w:before="0" w:after="60"/>
              <w:rPr>
                <w:color w:val="000000"/>
                <w:sz w:val="20"/>
                <w:szCs w:val="20"/>
              </w:rPr>
            </w:pPr>
            <w:r>
              <w:rPr>
                <w:color w:val="000000"/>
                <w:sz w:val="20"/>
                <w:szCs w:val="20"/>
              </w:rPr>
              <w:t>Yes</w:t>
            </w:r>
          </w:p>
        </w:tc>
      </w:tr>
      <w:tr w:rsidR="00205C85" w14:paraId="46A02C20" w14:textId="77777777">
        <w:trPr>
          <w:jc w:val="center"/>
        </w:trPr>
        <w:tc>
          <w:tcPr>
            <w:tcW w:w="3682" w:type="dxa"/>
            <w:tcBorders>
              <w:top w:val="single" w:sz="4" w:space="0" w:color="0070C0"/>
              <w:left w:val="single" w:sz="4" w:space="0" w:color="0070C0"/>
              <w:bottom w:val="single" w:sz="4" w:space="0" w:color="0070C0"/>
              <w:right w:val="single" w:sz="4" w:space="0" w:color="0070C0"/>
            </w:tcBorders>
          </w:tcPr>
          <w:p w14:paraId="6152AD19" w14:textId="77777777" w:rsidR="00205C85" w:rsidRDefault="00000000">
            <w:pPr>
              <w:spacing w:before="0"/>
              <w:rPr>
                <w:color w:val="000000"/>
                <w:sz w:val="20"/>
                <w:szCs w:val="20"/>
              </w:rPr>
            </w:pPr>
            <w:r>
              <w:rPr>
                <w:color w:val="000000"/>
                <w:sz w:val="20"/>
                <w:szCs w:val="20"/>
              </w:rPr>
              <w:t>Twilio</w:t>
            </w:r>
          </w:p>
        </w:tc>
        <w:tc>
          <w:tcPr>
            <w:tcW w:w="3577" w:type="dxa"/>
            <w:tcBorders>
              <w:top w:val="single" w:sz="4" w:space="0" w:color="0070C0"/>
              <w:left w:val="single" w:sz="4" w:space="0" w:color="0070C0"/>
              <w:bottom w:val="single" w:sz="4" w:space="0" w:color="0070C0"/>
              <w:right w:val="single" w:sz="4" w:space="0" w:color="0070C0"/>
            </w:tcBorders>
          </w:tcPr>
          <w:p w14:paraId="3BC78C12" w14:textId="77777777" w:rsidR="00205C85" w:rsidRDefault="00000000">
            <w:pPr>
              <w:spacing w:before="0"/>
              <w:rPr>
                <w:color w:val="000000"/>
                <w:sz w:val="20"/>
                <w:szCs w:val="20"/>
              </w:rPr>
            </w:pPr>
            <w:r>
              <w:rPr>
                <w:color w:val="000000"/>
                <w:sz w:val="20"/>
                <w:szCs w:val="20"/>
              </w:rPr>
              <w:t>Sub-Processor</w:t>
            </w:r>
          </w:p>
        </w:tc>
        <w:tc>
          <w:tcPr>
            <w:tcW w:w="1247" w:type="dxa"/>
            <w:tcBorders>
              <w:top w:val="single" w:sz="4" w:space="0" w:color="0070C0"/>
              <w:left w:val="single" w:sz="4" w:space="0" w:color="0070C0"/>
              <w:bottom w:val="single" w:sz="4" w:space="0" w:color="0070C0"/>
              <w:right w:val="single" w:sz="4" w:space="0" w:color="0070C0"/>
            </w:tcBorders>
          </w:tcPr>
          <w:p w14:paraId="71556F45" w14:textId="77777777" w:rsidR="00205C85" w:rsidRDefault="00000000">
            <w:pPr>
              <w:spacing w:before="0"/>
              <w:rPr>
                <w:color w:val="000000"/>
                <w:sz w:val="20"/>
                <w:szCs w:val="20"/>
              </w:rPr>
            </w:pPr>
            <w:r>
              <w:rPr>
                <w:color w:val="000000"/>
                <w:sz w:val="20"/>
                <w:szCs w:val="20"/>
              </w:rPr>
              <w:t>n/a</w:t>
            </w:r>
          </w:p>
        </w:tc>
        <w:tc>
          <w:tcPr>
            <w:tcW w:w="1984" w:type="dxa"/>
            <w:tcBorders>
              <w:top w:val="single" w:sz="4" w:space="0" w:color="0070C0"/>
              <w:left w:val="single" w:sz="4" w:space="0" w:color="0070C0"/>
              <w:bottom w:val="single" w:sz="4" w:space="0" w:color="0070C0"/>
              <w:right w:val="single" w:sz="4" w:space="0" w:color="0070C0"/>
            </w:tcBorders>
          </w:tcPr>
          <w:p w14:paraId="759A9702" w14:textId="77777777" w:rsidR="00205C85" w:rsidRDefault="00000000">
            <w:pPr>
              <w:spacing w:before="0" w:after="60"/>
              <w:rPr>
                <w:color w:val="000000"/>
                <w:sz w:val="20"/>
                <w:szCs w:val="20"/>
              </w:rPr>
            </w:pPr>
            <w:r>
              <w:rPr>
                <w:color w:val="000000"/>
                <w:sz w:val="20"/>
                <w:szCs w:val="20"/>
              </w:rPr>
              <w:t>No</w:t>
            </w:r>
          </w:p>
        </w:tc>
      </w:tr>
      <w:tr w:rsidR="00205C85" w14:paraId="4BB72E78" w14:textId="77777777">
        <w:trPr>
          <w:jc w:val="center"/>
        </w:trPr>
        <w:tc>
          <w:tcPr>
            <w:tcW w:w="3682" w:type="dxa"/>
            <w:tcBorders>
              <w:top w:val="single" w:sz="4" w:space="0" w:color="0070C0"/>
              <w:left w:val="single" w:sz="4" w:space="0" w:color="0070C0"/>
              <w:bottom w:val="single" w:sz="4" w:space="0" w:color="0070C0"/>
              <w:right w:val="single" w:sz="4" w:space="0" w:color="0070C0"/>
            </w:tcBorders>
          </w:tcPr>
          <w:p w14:paraId="09C99FF8" w14:textId="77777777" w:rsidR="00205C85" w:rsidRDefault="00000000">
            <w:pPr>
              <w:spacing w:before="0"/>
              <w:rPr>
                <w:color w:val="000000"/>
                <w:sz w:val="20"/>
                <w:szCs w:val="20"/>
              </w:rPr>
            </w:pPr>
            <w:r>
              <w:rPr>
                <w:color w:val="000000"/>
                <w:sz w:val="20"/>
                <w:szCs w:val="20"/>
              </w:rPr>
              <w:t>Postmark</w:t>
            </w:r>
          </w:p>
        </w:tc>
        <w:tc>
          <w:tcPr>
            <w:tcW w:w="3577" w:type="dxa"/>
            <w:tcBorders>
              <w:top w:val="single" w:sz="4" w:space="0" w:color="0070C0"/>
              <w:left w:val="single" w:sz="4" w:space="0" w:color="0070C0"/>
              <w:bottom w:val="single" w:sz="4" w:space="0" w:color="0070C0"/>
              <w:right w:val="single" w:sz="4" w:space="0" w:color="0070C0"/>
            </w:tcBorders>
          </w:tcPr>
          <w:p w14:paraId="170AA67E" w14:textId="77777777" w:rsidR="00205C85" w:rsidRDefault="00000000">
            <w:pPr>
              <w:spacing w:before="0"/>
              <w:rPr>
                <w:color w:val="000000"/>
                <w:sz w:val="20"/>
                <w:szCs w:val="20"/>
              </w:rPr>
            </w:pPr>
            <w:r>
              <w:rPr>
                <w:color w:val="000000"/>
                <w:sz w:val="20"/>
                <w:szCs w:val="20"/>
              </w:rPr>
              <w:t>Sub-Processor</w:t>
            </w:r>
          </w:p>
        </w:tc>
        <w:tc>
          <w:tcPr>
            <w:tcW w:w="1247" w:type="dxa"/>
            <w:tcBorders>
              <w:top w:val="single" w:sz="4" w:space="0" w:color="0070C0"/>
              <w:left w:val="single" w:sz="4" w:space="0" w:color="0070C0"/>
              <w:bottom w:val="single" w:sz="4" w:space="0" w:color="0070C0"/>
              <w:right w:val="single" w:sz="4" w:space="0" w:color="0070C0"/>
            </w:tcBorders>
          </w:tcPr>
          <w:p w14:paraId="0EA1E87F" w14:textId="77777777" w:rsidR="00205C85" w:rsidRDefault="00000000">
            <w:pPr>
              <w:spacing w:before="0"/>
              <w:rPr>
                <w:color w:val="000000"/>
                <w:sz w:val="20"/>
                <w:szCs w:val="20"/>
              </w:rPr>
            </w:pPr>
            <w:r>
              <w:rPr>
                <w:color w:val="000000"/>
                <w:sz w:val="20"/>
                <w:szCs w:val="20"/>
              </w:rPr>
              <w:t>n/a</w:t>
            </w:r>
          </w:p>
        </w:tc>
        <w:tc>
          <w:tcPr>
            <w:tcW w:w="1984" w:type="dxa"/>
            <w:tcBorders>
              <w:top w:val="single" w:sz="4" w:space="0" w:color="0070C0"/>
              <w:left w:val="single" w:sz="4" w:space="0" w:color="0070C0"/>
              <w:bottom w:val="single" w:sz="4" w:space="0" w:color="0070C0"/>
              <w:right w:val="single" w:sz="4" w:space="0" w:color="0070C0"/>
            </w:tcBorders>
            <w:vAlign w:val="top"/>
          </w:tcPr>
          <w:p w14:paraId="746116DE" w14:textId="77777777" w:rsidR="00205C85" w:rsidRDefault="00000000">
            <w:pPr>
              <w:spacing w:before="0" w:after="60"/>
              <w:rPr>
                <w:color w:val="000000"/>
                <w:sz w:val="20"/>
                <w:szCs w:val="20"/>
              </w:rPr>
            </w:pPr>
            <w:r>
              <w:rPr>
                <w:color w:val="000000"/>
                <w:sz w:val="20"/>
                <w:szCs w:val="20"/>
              </w:rPr>
              <w:t>No</w:t>
            </w:r>
          </w:p>
        </w:tc>
      </w:tr>
      <w:tr w:rsidR="00205C85" w14:paraId="6F42B1A4" w14:textId="77777777">
        <w:trPr>
          <w:jc w:val="center"/>
        </w:trPr>
        <w:tc>
          <w:tcPr>
            <w:tcW w:w="3682" w:type="dxa"/>
            <w:tcBorders>
              <w:top w:val="single" w:sz="4" w:space="0" w:color="0070C0"/>
              <w:left w:val="single" w:sz="4" w:space="0" w:color="0070C0"/>
              <w:bottom w:val="single" w:sz="4" w:space="0" w:color="0070C0"/>
              <w:right w:val="single" w:sz="4" w:space="0" w:color="0070C0"/>
            </w:tcBorders>
          </w:tcPr>
          <w:p w14:paraId="4D7E9A1E" w14:textId="77777777" w:rsidR="00205C85" w:rsidRDefault="00000000">
            <w:pPr>
              <w:spacing w:before="0"/>
              <w:rPr>
                <w:color w:val="000000"/>
                <w:sz w:val="20"/>
                <w:szCs w:val="20"/>
              </w:rPr>
            </w:pPr>
            <w:r>
              <w:rPr>
                <w:color w:val="000000"/>
                <w:sz w:val="20"/>
                <w:szCs w:val="20"/>
              </w:rPr>
              <w:t>Customer.io</w:t>
            </w:r>
          </w:p>
        </w:tc>
        <w:tc>
          <w:tcPr>
            <w:tcW w:w="3577" w:type="dxa"/>
            <w:tcBorders>
              <w:top w:val="single" w:sz="4" w:space="0" w:color="0070C0"/>
              <w:left w:val="single" w:sz="4" w:space="0" w:color="0070C0"/>
              <w:bottom w:val="single" w:sz="4" w:space="0" w:color="0070C0"/>
              <w:right w:val="single" w:sz="4" w:space="0" w:color="0070C0"/>
            </w:tcBorders>
          </w:tcPr>
          <w:p w14:paraId="0CEB59A7" w14:textId="77777777" w:rsidR="00205C85" w:rsidRDefault="00000000">
            <w:pPr>
              <w:spacing w:before="0"/>
              <w:rPr>
                <w:color w:val="000000"/>
                <w:sz w:val="20"/>
                <w:szCs w:val="20"/>
              </w:rPr>
            </w:pPr>
            <w:r>
              <w:rPr>
                <w:color w:val="000000"/>
                <w:sz w:val="20"/>
                <w:szCs w:val="20"/>
              </w:rPr>
              <w:t>Sub-Processor</w:t>
            </w:r>
          </w:p>
        </w:tc>
        <w:tc>
          <w:tcPr>
            <w:tcW w:w="1247" w:type="dxa"/>
            <w:tcBorders>
              <w:top w:val="single" w:sz="4" w:space="0" w:color="0070C0"/>
              <w:left w:val="single" w:sz="4" w:space="0" w:color="0070C0"/>
              <w:bottom w:val="single" w:sz="4" w:space="0" w:color="0070C0"/>
              <w:right w:val="single" w:sz="4" w:space="0" w:color="0070C0"/>
            </w:tcBorders>
          </w:tcPr>
          <w:p w14:paraId="3BDB0C99" w14:textId="77777777" w:rsidR="00205C85" w:rsidRDefault="00000000">
            <w:pPr>
              <w:spacing w:before="0"/>
              <w:rPr>
                <w:color w:val="000000"/>
                <w:sz w:val="20"/>
                <w:szCs w:val="20"/>
              </w:rPr>
            </w:pPr>
            <w:r>
              <w:rPr>
                <w:color w:val="000000"/>
                <w:sz w:val="20"/>
                <w:szCs w:val="20"/>
              </w:rPr>
              <w:t>n/a</w:t>
            </w:r>
          </w:p>
        </w:tc>
        <w:tc>
          <w:tcPr>
            <w:tcW w:w="1984" w:type="dxa"/>
            <w:tcBorders>
              <w:top w:val="single" w:sz="4" w:space="0" w:color="0070C0"/>
              <w:left w:val="single" w:sz="4" w:space="0" w:color="0070C0"/>
              <w:bottom w:val="single" w:sz="4" w:space="0" w:color="0070C0"/>
              <w:right w:val="single" w:sz="4" w:space="0" w:color="0070C0"/>
            </w:tcBorders>
            <w:vAlign w:val="top"/>
          </w:tcPr>
          <w:p w14:paraId="5D7F1482" w14:textId="77777777" w:rsidR="00205C85" w:rsidRDefault="00000000">
            <w:pPr>
              <w:spacing w:before="0" w:after="60"/>
              <w:rPr>
                <w:color w:val="000000"/>
                <w:sz w:val="20"/>
                <w:szCs w:val="20"/>
              </w:rPr>
            </w:pPr>
            <w:r>
              <w:rPr>
                <w:color w:val="000000"/>
                <w:sz w:val="20"/>
                <w:szCs w:val="20"/>
              </w:rPr>
              <w:t>No</w:t>
            </w:r>
          </w:p>
        </w:tc>
      </w:tr>
      <w:tr w:rsidR="00205C85" w14:paraId="58DEE95A" w14:textId="77777777">
        <w:trPr>
          <w:jc w:val="center"/>
        </w:trPr>
        <w:tc>
          <w:tcPr>
            <w:tcW w:w="3682" w:type="dxa"/>
            <w:tcBorders>
              <w:top w:val="single" w:sz="4" w:space="0" w:color="0070C0"/>
              <w:left w:val="single" w:sz="4" w:space="0" w:color="0070C0"/>
              <w:bottom w:val="single" w:sz="4" w:space="0" w:color="0070C0"/>
              <w:right w:val="single" w:sz="4" w:space="0" w:color="0070C0"/>
            </w:tcBorders>
          </w:tcPr>
          <w:p w14:paraId="6CA5C86D" w14:textId="77777777" w:rsidR="00205C85" w:rsidRDefault="00000000">
            <w:pPr>
              <w:spacing w:before="0"/>
              <w:rPr>
                <w:color w:val="000000"/>
                <w:sz w:val="20"/>
                <w:szCs w:val="20"/>
              </w:rPr>
            </w:pPr>
            <w:r>
              <w:rPr>
                <w:color w:val="000000"/>
                <w:sz w:val="20"/>
                <w:szCs w:val="20"/>
              </w:rPr>
              <w:t>Microsoft UK</w:t>
            </w:r>
          </w:p>
        </w:tc>
        <w:tc>
          <w:tcPr>
            <w:tcW w:w="3577" w:type="dxa"/>
            <w:tcBorders>
              <w:top w:val="single" w:sz="4" w:space="0" w:color="0070C0"/>
              <w:left w:val="single" w:sz="4" w:space="0" w:color="0070C0"/>
              <w:bottom w:val="single" w:sz="4" w:space="0" w:color="0070C0"/>
              <w:right w:val="single" w:sz="4" w:space="0" w:color="0070C0"/>
            </w:tcBorders>
          </w:tcPr>
          <w:p w14:paraId="2F06F483" w14:textId="77777777" w:rsidR="00205C85" w:rsidRDefault="00000000">
            <w:pPr>
              <w:spacing w:before="0"/>
              <w:rPr>
                <w:color w:val="000000"/>
                <w:sz w:val="20"/>
                <w:szCs w:val="20"/>
              </w:rPr>
            </w:pPr>
            <w:r>
              <w:rPr>
                <w:color w:val="000000"/>
                <w:sz w:val="20"/>
                <w:szCs w:val="20"/>
              </w:rPr>
              <w:t>Sub-Processor</w:t>
            </w:r>
          </w:p>
        </w:tc>
        <w:tc>
          <w:tcPr>
            <w:tcW w:w="1247" w:type="dxa"/>
            <w:tcBorders>
              <w:top w:val="single" w:sz="4" w:space="0" w:color="0070C0"/>
              <w:left w:val="single" w:sz="4" w:space="0" w:color="0070C0"/>
              <w:bottom w:val="single" w:sz="4" w:space="0" w:color="0070C0"/>
              <w:right w:val="single" w:sz="4" w:space="0" w:color="0070C0"/>
            </w:tcBorders>
          </w:tcPr>
          <w:p w14:paraId="38DF0342" w14:textId="77777777" w:rsidR="00205C85" w:rsidRDefault="00000000">
            <w:pPr>
              <w:spacing w:before="0"/>
              <w:rPr>
                <w:color w:val="000000"/>
                <w:sz w:val="20"/>
                <w:szCs w:val="20"/>
              </w:rPr>
            </w:pPr>
            <w:r>
              <w:rPr>
                <w:color w:val="000000"/>
                <w:sz w:val="20"/>
                <w:szCs w:val="20"/>
              </w:rPr>
              <w:t>8JH14</w:t>
            </w:r>
          </w:p>
        </w:tc>
        <w:tc>
          <w:tcPr>
            <w:tcW w:w="1984" w:type="dxa"/>
            <w:tcBorders>
              <w:top w:val="single" w:sz="4" w:space="0" w:color="0070C0"/>
              <w:left w:val="single" w:sz="4" w:space="0" w:color="0070C0"/>
              <w:bottom w:val="single" w:sz="4" w:space="0" w:color="0070C0"/>
              <w:right w:val="single" w:sz="4" w:space="0" w:color="0070C0"/>
            </w:tcBorders>
          </w:tcPr>
          <w:p w14:paraId="5E8CC142" w14:textId="77777777" w:rsidR="00205C85" w:rsidRDefault="00000000">
            <w:pPr>
              <w:spacing w:before="0" w:after="60"/>
              <w:rPr>
                <w:color w:val="000000"/>
                <w:sz w:val="20"/>
                <w:szCs w:val="20"/>
              </w:rPr>
            </w:pPr>
            <w:r>
              <w:rPr>
                <w:color w:val="000000"/>
                <w:sz w:val="20"/>
                <w:szCs w:val="20"/>
              </w:rPr>
              <w:t>Yes</w:t>
            </w:r>
          </w:p>
        </w:tc>
      </w:tr>
      <w:tr w:rsidR="00205C85" w14:paraId="38D51FC9" w14:textId="77777777">
        <w:trPr>
          <w:trHeight w:val="400"/>
          <w:jc w:val="center"/>
        </w:trPr>
        <w:tc>
          <w:tcPr>
            <w:tcW w:w="10490" w:type="dxa"/>
            <w:gridSpan w:val="4"/>
            <w:tcBorders>
              <w:top w:val="single" w:sz="4" w:space="0" w:color="0070C0"/>
              <w:left w:val="single" w:sz="4" w:space="0" w:color="0070C0"/>
              <w:bottom w:val="single" w:sz="4" w:space="0" w:color="0070C0"/>
              <w:right w:val="single" w:sz="4" w:space="0" w:color="0070C0"/>
            </w:tcBorders>
          </w:tcPr>
          <w:p w14:paraId="7AAAFC81" w14:textId="77777777" w:rsidR="00205C85" w:rsidRDefault="00000000">
            <w:pPr>
              <w:spacing w:before="0"/>
              <w:rPr>
                <w:color w:val="000000"/>
                <w:sz w:val="20"/>
                <w:szCs w:val="20"/>
              </w:rPr>
            </w:pPr>
            <w:r>
              <w:rPr>
                <w:color w:val="000000"/>
                <w:sz w:val="20"/>
                <w:szCs w:val="20"/>
              </w:rPr>
              <w:t xml:space="preserve">We’ve gone for market </w:t>
            </w:r>
            <w:proofErr w:type="gramStart"/>
            <w:r>
              <w:rPr>
                <w:color w:val="000000"/>
                <w:sz w:val="20"/>
                <w:szCs w:val="20"/>
              </w:rPr>
              <w:t>leading  sub</w:t>
            </w:r>
            <w:proofErr w:type="gramEnd"/>
            <w:r>
              <w:rPr>
                <w:color w:val="000000"/>
                <w:sz w:val="20"/>
                <w:szCs w:val="20"/>
              </w:rPr>
              <w:t xml:space="preserve">-processors that have strong security controls, with each, we have a Data Protection Addendum to bring them up to GDPR equivalency. </w:t>
            </w:r>
            <w:hyperlink r:id="rId13">
              <w:r>
                <w:rPr>
                  <w:color w:val="1155CC"/>
                  <w:sz w:val="20"/>
                  <w:szCs w:val="20"/>
                  <w:u w:val="single"/>
                </w:rPr>
                <w:t>More information about our sub-processors linked here</w:t>
              </w:r>
            </w:hyperlink>
            <w:r>
              <w:rPr>
                <w:color w:val="000000"/>
                <w:sz w:val="20"/>
                <w:szCs w:val="20"/>
              </w:rPr>
              <w:t xml:space="preserve">. </w:t>
            </w:r>
          </w:p>
          <w:p w14:paraId="0CA5E6C3" w14:textId="77777777" w:rsidR="00205C85" w:rsidRDefault="00205C85">
            <w:pPr>
              <w:spacing w:before="0"/>
              <w:rPr>
                <w:color w:val="000000"/>
                <w:sz w:val="20"/>
                <w:szCs w:val="20"/>
              </w:rPr>
            </w:pPr>
          </w:p>
          <w:p w14:paraId="53929118" w14:textId="77777777" w:rsidR="00205C85" w:rsidRDefault="00000000">
            <w:pPr>
              <w:spacing w:before="0"/>
              <w:rPr>
                <w:color w:val="000000"/>
                <w:sz w:val="20"/>
                <w:szCs w:val="20"/>
              </w:rPr>
            </w:pPr>
            <w:r>
              <w:rPr>
                <w:color w:val="000000"/>
                <w:sz w:val="20"/>
                <w:szCs w:val="20"/>
              </w:rPr>
              <w:t xml:space="preserve">We have also completed a Transfer Risk Assessment (‘TRA’) for sub-processors accordingly. The TRA document assesses and records the risk of transferring data outside of the jurisdiction of the UK. The document can be viewed </w:t>
            </w:r>
            <w:hyperlink r:id="rId14">
              <w:r>
                <w:rPr>
                  <w:color w:val="1155CC"/>
                  <w:sz w:val="20"/>
                  <w:szCs w:val="20"/>
                  <w:u w:val="single"/>
                </w:rPr>
                <w:t>here</w:t>
              </w:r>
            </w:hyperlink>
            <w:r>
              <w:rPr>
                <w:color w:val="000000"/>
                <w:sz w:val="20"/>
                <w:szCs w:val="20"/>
              </w:rPr>
              <w:t xml:space="preserve">. </w:t>
            </w:r>
          </w:p>
        </w:tc>
      </w:tr>
      <w:tr w:rsidR="00205C85" w14:paraId="33C08201" w14:textId="77777777">
        <w:trPr>
          <w:trHeight w:val="1380"/>
          <w:jc w:val="center"/>
        </w:trPr>
        <w:tc>
          <w:tcPr>
            <w:tcW w:w="10490" w:type="dxa"/>
            <w:gridSpan w:val="4"/>
            <w:tcBorders>
              <w:top w:val="single" w:sz="4" w:space="0" w:color="0070C0"/>
              <w:left w:val="single" w:sz="4" w:space="0" w:color="0070C0"/>
              <w:bottom w:val="single" w:sz="4" w:space="0" w:color="0070C0"/>
              <w:right w:val="single" w:sz="4" w:space="0" w:color="0070C0"/>
            </w:tcBorders>
            <w:shd w:val="clear" w:color="auto" w:fill="0070C0"/>
          </w:tcPr>
          <w:p w14:paraId="6331223B" w14:textId="77777777" w:rsidR="00205C85" w:rsidRDefault="00000000">
            <w:pPr>
              <w:spacing w:before="0" w:after="60"/>
              <w:rPr>
                <w:b/>
                <w:color w:val="000000"/>
                <w:sz w:val="20"/>
                <w:szCs w:val="20"/>
              </w:rPr>
            </w:pPr>
            <w:r>
              <w:rPr>
                <w:b/>
                <w:color w:val="000000"/>
                <w:sz w:val="20"/>
                <w:szCs w:val="20"/>
              </w:rPr>
              <w:t xml:space="preserve">Are there any other organisations involved in this project that are not processing personal data? </w:t>
            </w:r>
          </w:p>
          <w:p w14:paraId="6EFB24D2" w14:textId="77777777" w:rsidR="00205C85" w:rsidRDefault="00000000">
            <w:pPr>
              <w:spacing w:before="0" w:after="60"/>
              <w:rPr>
                <w:b/>
                <w:color w:val="000000"/>
                <w:sz w:val="20"/>
                <w:szCs w:val="20"/>
              </w:rPr>
            </w:pPr>
            <w:r>
              <w:rPr>
                <w:b/>
                <w:color w:val="000000"/>
                <w:sz w:val="20"/>
                <w:szCs w:val="20"/>
              </w:rPr>
              <w:t xml:space="preserve">If yes, please name them. </w:t>
            </w:r>
          </w:p>
        </w:tc>
      </w:tr>
      <w:tr w:rsidR="00205C85" w14:paraId="10E2EE3E" w14:textId="77777777">
        <w:trPr>
          <w:jc w:val="center"/>
        </w:trPr>
        <w:tc>
          <w:tcPr>
            <w:tcW w:w="10490" w:type="dxa"/>
            <w:gridSpan w:val="4"/>
            <w:tcBorders>
              <w:top w:val="single" w:sz="4" w:space="0" w:color="0070C0"/>
              <w:left w:val="single" w:sz="4" w:space="0" w:color="0070C0"/>
              <w:bottom w:val="single" w:sz="4" w:space="0" w:color="0070C0"/>
              <w:right w:val="single" w:sz="4" w:space="0" w:color="0070C0"/>
            </w:tcBorders>
          </w:tcPr>
          <w:p w14:paraId="7B48219F" w14:textId="77777777" w:rsidR="00205C85" w:rsidRDefault="00000000">
            <w:pPr>
              <w:spacing w:before="0" w:after="60"/>
              <w:jc w:val="left"/>
              <w:rPr>
                <w:color w:val="000000"/>
                <w:sz w:val="20"/>
                <w:szCs w:val="20"/>
              </w:rPr>
            </w:pPr>
            <w:r>
              <w:rPr>
                <w:color w:val="000000"/>
                <w:sz w:val="20"/>
                <w:szCs w:val="20"/>
              </w:rPr>
              <w:t>None</w:t>
            </w:r>
          </w:p>
          <w:p w14:paraId="193ED8FC" w14:textId="77777777" w:rsidR="00205C85" w:rsidRDefault="00205C85">
            <w:pPr>
              <w:spacing w:before="0" w:after="60"/>
              <w:jc w:val="left"/>
              <w:rPr>
                <w:color w:val="000000"/>
                <w:sz w:val="20"/>
                <w:szCs w:val="20"/>
              </w:rPr>
            </w:pPr>
          </w:p>
          <w:p w14:paraId="1B16F7B8" w14:textId="77777777" w:rsidR="00205C85" w:rsidRDefault="00205C85">
            <w:pPr>
              <w:spacing w:before="0" w:after="60"/>
              <w:jc w:val="left"/>
              <w:rPr>
                <w:color w:val="000000"/>
                <w:sz w:val="20"/>
                <w:szCs w:val="20"/>
              </w:rPr>
            </w:pPr>
          </w:p>
          <w:p w14:paraId="5B29FBD9" w14:textId="77777777" w:rsidR="00205C85" w:rsidRDefault="00205C85">
            <w:pPr>
              <w:spacing w:before="0" w:after="60"/>
              <w:jc w:val="left"/>
              <w:rPr>
                <w:color w:val="000000"/>
                <w:sz w:val="20"/>
                <w:szCs w:val="20"/>
              </w:rPr>
            </w:pPr>
          </w:p>
          <w:p w14:paraId="74AFA1E6" w14:textId="77777777" w:rsidR="00205C85" w:rsidRDefault="00205C85">
            <w:pPr>
              <w:spacing w:before="0" w:after="60"/>
              <w:jc w:val="left"/>
              <w:rPr>
                <w:color w:val="000000"/>
                <w:sz w:val="20"/>
                <w:szCs w:val="20"/>
              </w:rPr>
            </w:pPr>
          </w:p>
        </w:tc>
      </w:tr>
      <w:tr w:rsidR="00205C85" w14:paraId="2ECA51E6" w14:textId="77777777">
        <w:trPr>
          <w:jc w:val="center"/>
        </w:trPr>
        <w:tc>
          <w:tcPr>
            <w:tcW w:w="10490" w:type="dxa"/>
            <w:gridSpan w:val="4"/>
            <w:tcBorders>
              <w:top w:val="single" w:sz="4" w:space="0" w:color="0070C0"/>
              <w:left w:val="single" w:sz="4" w:space="0" w:color="0070C0"/>
              <w:bottom w:val="single" w:sz="4" w:space="0" w:color="0070C0"/>
              <w:right w:val="single" w:sz="4" w:space="0" w:color="0070C0"/>
            </w:tcBorders>
            <w:shd w:val="clear" w:color="auto" w:fill="0070C0"/>
          </w:tcPr>
          <w:p w14:paraId="6CDA7366" w14:textId="77777777" w:rsidR="00205C85" w:rsidRDefault="00000000">
            <w:pPr>
              <w:spacing w:before="0" w:after="60"/>
              <w:rPr>
                <w:b/>
                <w:color w:val="000000"/>
                <w:sz w:val="20"/>
                <w:szCs w:val="20"/>
              </w:rPr>
            </w:pPr>
            <w:r>
              <w:rPr>
                <w:b/>
                <w:color w:val="000000"/>
                <w:sz w:val="20"/>
                <w:szCs w:val="20"/>
              </w:rPr>
              <w:lastRenderedPageBreak/>
              <w:t xml:space="preserve">If there is an ICT system provider engaged in this project, please clarify what accreditations they have in </w:t>
            </w:r>
            <w:proofErr w:type="gramStart"/>
            <w:r>
              <w:rPr>
                <w:b/>
                <w:color w:val="000000"/>
                <w:sz w:val="20"/>
                <w:szCs w:val="20"/>
              </w:rPr>
              <w:t>place</w:t>
            </w:r>
            <w:proofErr w:type="gramEnd"/>
            <w:r>
              <w:rPr>
                <w:b/>
                <w:color w:val="000000"/>
                <w:sz w:val="20"/>
                <w:szCs w:val="20"/>
              </w:rPr>
              <w:t xml:space="preserve"> </w:t>
            </w:r>
          </w:p>
          <w:p w14:paraId="1389F6B6" w14:textId="77777777" w:rsidR="00205C85" w:rsidRDefault="00000000">
            <w:pPr>
              <w:spacing w:before="0" w:after="60"/>
              <w:rPr>
                <w:color w:val="000000"/>
                <w:sz w:val="20"/>
                <w:szCs w:val="20"/>
              </w:rPr>
            </w:pPr>
            <w:r>
              <w:rPr>
                <w:b/>
                <w:color w:val="000000"/>
                <w:sz w:val="20"/>
                <w:szCs w:val="20"/>
              </w:rPr>
              <w:t>(E.g., cyber essentials plus, ISO standards) and whether the Digital Technology Assessment Criteria (DTAC) form has been completed.</w:t>
            </w:r>
            <w:r>
              <w:rPr>
                <w:color w:val="000000"/>
                <w:sz w:val="20"/>
                <w:szCs w:val="20"/>
              </w:rPr>
              <w:t xml:space="preserve"> </w:t>
            </w:r>
          </w:p>
        </w:tc>
      </w:tr>
      <w:tr w:rsidR="00205C85" w14:paraId="4DE19C79" w14:textId="77777777">
        <w:trPr>
          <w:jc w:val="center"/>
        </w:trPr>
        <w:tc>
          <w:tcPr>
            <w:tcW w:w="10490" w:type="dxa"/>
            <w:gridSpan w:val="4"/>
            <w:tcBorders>
              <w:top w:val="single" w:sz="4" w:space="0" w:color="0070C0"/>
              <w:left w:val="single" w:sz="4" w:space="0" w:color="0070C0"/>
              <w:bottom w:val="single" w:sz="4" w:space="0" w:color="0070C0"/>
              <w:right w:val="single" w:sz="4" w:space="0" w:color="0070C0"/>
            </w:tcBorders>
          </w:tcPr>
          <w:p w14:paraId="22B4BDB9" w14:textId="77777777" w:rsidR="00205C85" w:rsidRDefault="00000000">
            <w:pPr>
              <w:spacing w:before="0" w:after="60"/>
              <w:jc w:val="left"/>
              <w:rPr>
                <w:color w:val="000000"/>
                <w:sz w:val="20"/>
                <w:szCs w:val="20"/>
              </w:rPr>
            </w:pPr>
            <w:r>
              <w:rPr>
                <w:color w:val="000000"/>
                <w:sz w:val="20"/>
                <w:szCs w:val="20"/>
              </w:rPr>
              <w:t xml:space="preserve">Healthtech-1 use devices provided by </w:t>
            </w:r>
            <w:proofErr w:type="gramStart"/>
            <w:r>
              <w:rPr>
                <w:color w:val="000000"/>
                <w:sz w:val="20"/>
                <w:szCs w:val="20"/>
              </w:rPr>
              <w:t>North East</w:t>
            </w:r>
            <w:proofErr w:type="gramEnd"/>
            <w:r>
              <w:rPr>
                <w:color w:val="000000"/>
                <w:sz w:val="20"/>
                <w:szCs w:val="20"/>
              </w:rPr>
              <w:t xml:space="preserve"> London ICS to access the secure Health &amp; Social Care Network (HSCN) under a partnership agreement with Stratford Village Surgery.  Stratford Village Surgery (F84009) are a</w:t>
            </w:r>
            <w:hyperlink r:id="rId15">
              <w:r>
                <w:rPr>
                  <w:color w:val="000000"/>
                  <w:sz w:val="20"/>
                  <w:szCs w:val="20"/>
                </w:rPr>
                <w:t xml:space="preserve"> DSPT compliant</w:t>
              </w:r>
            </w:hyperlink>
            <w:r>
              <w:rPr>
                <w:color w:val="000000"/>
                <w:sz w:val="20"/>
                <w:szCs w:val="20"/>
              </w:rPr>
              <w:t xml:space="preserve"> GP practice with tight </w:t>
            </w:r>
            <w:hyperlink r:id="rId16">
              <w:r>
                <w:rPr>
                  <w:color w:val="000000"/>
                  <w:sz w:val="20"/>
                  <w:szCs w:val="20"/>
                </w:rPr>
                <w:t>security controls</w:t>
              </w:r>
            </w:hyperlink>
            <w:r>
              <w:rPr>
                <w:color w:val="000000"/>
                <w:sz w:val="20"/>
                <w:szCs w:val="20"/>
              </w:rPr>
              <w:t xml:space="preserve"> accredited by Cyber Security Essentials.</w:t>
            </w:r>
          </w:p>
          <w:p w14:paraId="0ADF1B88" w14:textId="77777777" w:rsidR="00205C85" w:rsidRDefault="00000000">
            <w:pPr>
              <w:spacing w:before="0" w:after="60"/>
              <w:rPr>
                <w:color w:val="000000"/>
                <w:sz w:val="20"/>
                <w:szCs w:val="20"/>
              </w:rPr>
            </w:pPr>
            <w:r>
              <w:rPr>
                <w:color w:val="000000"/>
                <w:sz w:val="20"/>
                <w:szCs w:val="20"/>
              </w:rPr>
              <w:t xml:space="preserve">  </w:t>
            </w:r>
          </w:p>
          <w:p w14:paraId="2C2FE229" w14:textId="77777777" w:rsidR="00205C85" w:rsidRDefault="00000000">
            <w:pPr>
              <w:spacing w:before="0" w:after="60"/>
              <w:jc w:val="left"/>
              <w:rPr>
                <w:color w:val="000000"/>
                <w:sz w:val="20"/>
                <w:szCs w:val="20"/>
              </w:rPr>
            </w:pPr>
            <w:r>
              <w:rPr>
                <w:color w:val="000000"/>
                <w:sz w:val="20"/>
                <w:szCs w:val="20"/>
              </w:rPr>
              <w:t xml:space="preserve">Healthtech-1 has completed their DSPT, certification can be viewed </w:t>
            </w:r>
            <w:hyperlink r:id="rId17">
              <w:r>
                <w:rPr>
                  <w:color w:val="000000"/>
                  <w:sz w:val="20"/>
                  <w:szCs w:val="20"/>
                  <w:u w:val="single"/>
                </w:rPr>
                <w:t>here</w:t>
              </w:r>
            </w:hyperlink>
            <w:r>
              <w:rPr>
                <w:color w:val="000000"/>
                <w:sz w:val="20"/>
                <w:szCs w:val="20"/>
              </w:rPr>
              <w:t>. Cyber Security Essentials has been approved 01-03-2023. DTAC is planned to be completed by mid-2023. ISO27001 will likely be completed end of 2023/early 2024.</w:t>
            </w:r>
          </w:p>
          <w:p w14:paraId="440409BF" w14:textId="77777777" w:rsidR="00205C85" w:rsidRDefault="00205C85">
            <w:pPr>
              <w:spacing w:before="0" w:after="60"/>
              <w:rPr>
                <w:color w:val="000000"/>
                <w:sz w:val="20"/>
                <w:szCs w:val="20"/>
              </w:rPr>
            </w:pPr>
          </w:p>
          <w:p w14:paraId="69F6CFD5" w14:textId="77777777" w:rsidR="00205C85" w:rsidRDefault="00000000">
            <w:pPr>
              <w:spacing w:before="0"/>
              <w:jc w:val="left"/>
              <w:rPr>
                <w:color w:val="000000"/>
                <w:sz w:val="20"/>
                <w:szCs w:val="20"/>
              </w:rPr>
            </w:pPr>
            <w:r>
              <w:rPr>
                <w:b/>
                <w:color w:val="000000"/>
                <w:sz w:val="20"/>
                <w:szCs w:val="20"/>
              </w:rPr>
              <w:t>Security measures at sub-processors</w:t>
            </w:r>
            <w:r>
              <w:rPr>
                <w:color w:val="000000"/>
                <w:sz w:val="20"/>
                <w:szCs w:val="20"/>
              </w:rPr>
              <w:br/>
              <w:t xml:space="preserve">Our sub-processors are industry leaders in their service and ensure that they, as well as their sub-processors adhere to high standards. </w:t>
            </w:r>
          </w:p>
          <w:p w14:paraId="3C900A5A" w14:textId="77777777" w:rsidR="00205C85" w:rsidRDefault="00205C85">
            <w:pPr>
              <w:spacing w:before="0"/>
              <w:jc w:val="left"/>
              <w:rPr>
                <w:color w:val="000000"/>
                <w:sz w:val="20"/>
                <w:szCs w:val="20"/>
              </w:rPr>
            </w:pPr>
          </w:p>
          <w:p w14:paraId="7CE9EEB7" w14:textId="77777777" w:rsidR="00205C85" w:rsidRDefault="00000000">
            <w:pPr>
              <w:numPr>
                <w:ilvl w:val="0"/>
                <w:numId w:val="14"/>
              </w:numPr>
              <w:spacing w:before="0"/>
              <w:jc w:val="left"/>
              <w:rPr>
                <w:sz w:val="20"/>
                <w:szCs w:val="20"/>
              </w:rPr>
            </w:pPr>
            <w:hyperlink r:id="rId18">
              <w:r>
                <w:rPr>
                  <w:color w:val="000000"/>
                  <w:sz w:val="20"/>
                  <w:szCs w:val="20"/>
                  <w:u w:val="single"/>
                </w:rPr>
                <w:t>MS Azure adheres to ISO 27001, ISO 27018, SOC 1, SOC 2, SOC3, FedRAMP, HITRUST, MTCS, IRAP, and ENS.</w:t>
              </w:r>
            </w:hyperlink>
          </w:p>
          <w:p w14:paraId="3577E262" w14:textId="77777777" w:rsidR="00205C85" w:rsidRDefault="00000000">
            <w:pPr>
              <w:numPr>
                <w:ilvl w:val="0"/>
                <w:numId w:val="14"/>
              </w:numPr>
              <w:spacing w:before="0"/>
              <w:jc w:val="left"/>
              <w:rPr>
                <w:sz w:val="20"/>
                <w:szCs w:val="20"/>
              </w:rPr>
            </w:pPr>
            <w:hyperlink r:id="rId19">
              <w:r>
                <w:rPr>
                  <w:color w:val="000000"/>
                  <w:sz w:val="20"/>
                  <w:szCs w:val="20"/>
                  <w:u w:val="single"/>
                </w:rPr>
                <w:t xml:space="preserve">Twilio adheres to ISO/IEC 27001, ISO/IEC 27017 &amp; 27018, SOC 2 Type 2, PCI DSS Level </w:t>
              </w:r>
              <w:proofErr w:type="gramStart"/>
              <w:r>
                <w:rPr>
                  <w:color w:val="000000"/>
                  <w:sz w:val="20"/>
                  <w:szCs w:val="20"/>
                  <w:u w:val="single"/>
                </w:rPr>
                <w:t>1</w:t>
              </w:r>
              <w:proofErr w:type="gramEnd"/>
              <w:r>
                <w:rPr>
                  <w:color w:val="000000"/>
                  <w:sz w:val="20"/>
                  <w:szCs w:val="20"/>
                  <w:u w:val="single"/>
                </w:rPr>
                <w:t xml:space="preserve"> and PCI DSS Level 4. </w:t>
              </w:r>
            </w:hyperlink>
          </w:p>
          <w:p w14:paraId="5334A5D6" w14:textId="77777777" w:rsidR="00205C85" w:rsidRDefault="00000000">
            <w:pPr>
              <w:numPr>
                <w:ilvl w:val="0"/>
                <w:numId w:val="14"/>
              </w:numPr>
              <w:spacing w:before="0"/>
              <w:jc w:val="left"/>
              <w:rPr>
                <w:sz w:val="20"/>
                <w:szCs w:val="20"/>
              </w:rPr>
            </w:pPr>
            <w:hyperlink r:id="rId20">
              <w:r>
                <w:rPr>
                  <w:color w:val="000000"/>
                  <w:sz w:val="20"/>
                  <w:szCs w:val="20"/>
                  <w:u w:val="single"/>
                </w:rPr>
                <w:t>Customer.IO adheres to CCPA, SOC 2 Type 2, HIPAA and GDPR.</w:t>
              </w:r>
            </w:hyperlink>
          </w:p>
          <w:p w14:paraId="25CAF396" w14:textId="77777777" w:rsidR="00205C85" w:rsidRDefault="00000000">
            <w:pPr>
              <w:numPr>
                <w:ilvl w:val="0"/>
                <w:numId w:val="14"/>
              </w:numPr>
              <w:spacing w:before="0"/>
              <w:jc w:val="left"/>
              <w:rPr>
                <w:sz w:val="20"/>
                <w:szCs w:val="20"/>
              </w:rPr>
            </w:pPr>
            <w:hyperlink r:id="rId21" w:anchor="security-and-privacy">
              <w:r>
                <w:rPr>
                  <w:color w:val="000000"/>
                  <w:sz w:val="20"/>
                  <w:szCs w:val="20"/>
                  <w:u w:val="single"/>
                </w:rPr>
                <w:t xml:space="preserve">Postmark adheres </w:t>
              </w:r>
              <w:proofErr w:type="gramStart"/>
              <w:r>
                <w:rPr>
                  <w:color w:val="000000"/>
                  <w:sz w:val="20"/>
                  <w:szCs w:val="20"/>
                  <w:u w:val="single"/>
                </w:rPr>
                <w:t>to  ISO</w:t>
              </w:r>
              <w:proofErr w:type="gramEnd"/>
              <w:r>
                <w:rPr>
                  <w:color w:val="000000"/>
                  <w:sz w:val="20"/>
                  <w:szCs w:val="20"/>
                  <w:u w:val="single"/>
                </w:rPr>
                <w:t xml:space="preserve"> 27017 for cloud security, ISO 27018 for cloud privacy, SOC 1, SOC 2, and SOC 3, PCI DSS Level 1, and more.</w:t>
              </w:r>
            </w:hyperlink>
          </w:p>
          <w:p w14:paraId="75EF8A18" w14:textId="77777777" w:rsidR="00205C85" w:rsidRDefault="00205C85">
            <w:pPr>
              <w:spacing w:before="0"/>
              <w:jc w:val="left"/>
              <w:rPr>
                <w:color w:val="000000"/>
                <w:sz w:val="20"/>
                <w:szCs w:val="20"/>
              </w:rPr>
            </w:pPr>
          </w:p>
          <w:p w14:paraId="0191BB4D" w14:textId="77777777" w:rsidR="00205C85" w:rsidRDefault="00000000">
            <w:pPr>
              <w:spacing w:before="0"/>
              <w:jc w:val="left"/>
              <w:rPr>
                <w:color w:val="000000"/>
                <w:sz w:val="20"/>
                <w:szCs w:val="20"/>
              </w:rPr>
            </w:pPr>
            <w:r>
              <w:rPr>
                <w:color w:val="000000"/>
                <w:sz w:val="20"/>
                <w:szCs w:val="20"/>
              </w:rPr>
              <w:t xml:space="preserve">In short, Healthtech-1 has picked suppliers with security controls suitable for healthcare scenarios. We have also completed a Transfer Risk Assessment (‘TRA’) for sub-processors accordingly. The TRA document assesses and records the risk of transferring data outside of the jurisdiction of the UK. The document can be viewed </w:t>
            </w:r>
            <w:hyperlink r:id="rId22">
              <w:r>
                <w:rPr>
                  <w:color w:val="1155CC"/>
                  <w:sz w:val="20"/>
                  <w:szCs w:val="20"/>
                  <w:u w:val="single"/>
                </w:rPr>
                <w:t>here</w:t>
              </w:r>
            </w:hyperlink>
            <w:r>
              <w:rPr>
                <w:color w:val="000000"/>
                <w:sz w:val="20"/>
                <w:szCs w:val="20"/>
              </w:rPr>
              <w:t xml:space="preserve">. </w:t>
            </w:r>
          </w:p>
          <w:p w14:paraId="4ECB20C2" w14:textId="77777777" w:rsidR="00205C85" w:rsidRDefault="00205C85">
            <w:pPr>
              <w:spacing w:before="0"/>
              <w:jc w:val="left"/>
              <w:rPr>
                <w:color w:val="000000"/>
                <w:sz w:val="20"/>
                <w:szCs w:val="20"/>
              </w:rPr>
            </w:pPr>
          </w:p>
          <w:p w14:paraId="61B49DA0" w14:textId="77777777" w:rsidR="00205C85" w:rsidRDefault="00205C85">
            <w:pPr>
              <w:spacing w:before="0"/>
              <w:jc w:val="left"/>
              <w:rPr>
                <w:color w:val="000000"/>
                <w:sz w:val="20"/>
                <w:szCs w:val="20"/>
              </w:rPr>
            </w:pPr>
          </w:p>
          <w:p w14:paraId="690FDEAF" w14:textId="77777777" w:rsidR="00205C85" w:rsidRDefault="00205C85">
            <w:pPr>
              <w:spacing w:before="0"/>
              <w:jc w:val="left"/>
              <w:rPr>
                <w:color w:val="000000"/>
                <w:sz w:val="20"/>
                <w:szCs w:val="20"/>
              </w:rPr>
            </w:pPr>
          </w:p>
          <w:p w14:paraId="20DEDE6E" w14:textId="77777777" w:rsidR="00205C85" w:rsidRDefault="00205C85">
            <w:pPr>
              <w:spacing w:before="0"/>
              <w:jc w:val="left"/>
              <w:rPr>
                <w:color w:val="000000"/>
                <w:sz w:val="20"/>
                <w:szCs w:val="20"/>
              </w:rPr>
            </w:pPr>
          </w:p>
          <w:p w14:paraId="2107E94B" w14:textId="77777777" w:rsidR="00205C85" w:rsidRDefault="00205C85">
            <w:pPr>
              <w:spacing w:before="0"/>
              <w:jc w:val="left"/>
              <w:rPr>
                <w:color w:val="000000"/>
                <w:sz w:val="20"/>
                <w:szCs w:val="20"/>
              </w:rPr>
            </w:pPr>
          </w:p>
          <w:p w14:paraId="478DB916" w14:textId="77777777" w:rsidR="00205C85" w:rsidRDefault="00205C85">
            <w:pPr>
              <w:spacing w:before="0"/>
              <w:jc w:val="left"/>
              <w:rPr>
                <w:color w:val="000000"/>
                <w:sz w:val="20"/>
                <w:szCs w:val="20"/>
              </w:rPr>
            </w:pPr>
          </w:p>
          <w:p w14:paraId="23026ED7" w14:textId="77777777" w:rsidR="00205C85" w:rsidRDefault="00205C85">
            <w:pPr>
              <w:spacing w:before="0"/>
              <w:jc w:val="left"/>
              <w:rPr>
                <w:color w:val="000000"/>
                <w:sz w:val="20"/>
                <w:szCs w:val="20"/>
              </w:rPr>
            </w:pPr>
          </w:p>
          <w:p w14:paraId="2F62EC86" w14:textId="77777777" w:rsidR="00205C85" w:rsidRDefault="00205C85">
            <w:pPr>
              <w:spacing w:before="0"/>
              <w:jc w:val="left"/>
              <w:rPr>
                <w:color w:val="000000"/>
                <w:sz w:val="20"/>
                <w:szCs w:val="20"/>
              </w:rPr>
            </w:pPr>
          </w:p>
          <w:p w14:paraId="01188FEC" w14:textId="77777777" w:rsidR="00205C85" w:rsidRDefault="00205C85">
            <w:pPr>
              <w:spacing w:before="0"/>
              <w:jc w:val="left"/>
              <w:rPr>
                <w:color w:val="000000"/>
                <w:sz w:val="20"/>
                <w:szCs w:val="20"/>
              </w:rPr>
            </w:pPr>
          </w:p>
          <w:p w14:paraId="26560FE7" w14:textId="77777777" w:rsidR="00205C85" w:rsidRDefault="00205C85">
            <w:pPr>
              <w:spacing w:before="0"/>
              <w:jc w:val="left"/>
              <w:rPr>
                <w:color w:val="000000"/>
                <w:sz w:val="20"/>
                <w:szCs w:val="20"/>
              </w:rPr>
            </w:pPr>
          </w:p>
          <w:p w14:paraId="4EACC91D" w14:textId="77777777" w:rsidR="00205C85" w:rsidRDefault="00205C85">
            <w:pPr>
              <w:spacing w:before="0"/>
              <w:jc w:val="left"/>
              <w:rPr>
                <w:color w:val="000000"/>
                <w:sz w:val="20"/>
                <w:szCs w:val="20"/>
              </w:rPr>
            </w:pPr>
          </w:p>
          <w:p w14:paraId="55AC4BB7" w14:textId="77777777" w:rsidR="00205C85" w:rsidRDefault="00205C85">
            <w:pPr>
              <w:spacing w:before="0"/>
              <w:jc w:val="left"/>
              <w:rPr>
                <w:color w:val="000000"/>
                <w:sz w:val="20"/>
                <w:szCs w:val="20"/>
              </w:rPr>
            </w:pPr>
          </w:p>
        </w:tc>
      </w:tr>
      <w:tr w:rsidR="00205C85" w14:paraId="757A19A9" w14:textId="77777777">
        <w:trPr>
          <w:trHeight w:val="1046"/>
          <w:jc w:val="center"/>
        </w:trPr>
        <w:tc>
          <w:tcPr>
            <w:tcW w:w="8506" w:type="dxa"/>
            <w:gridSpan w:val="3"/>
            <w:tcBorders>
              <w:top w:val="single" w:sz="4" w:space="0" w:color="0070C0"/>
              <w:left w:val="single" w:sz="4" w:space="0" w:color="0070C0"/>
              <w:bottom w:val="single" w:sz="4" w:space="0" w:color="0070C0"/>
              <w:right w:val="single" w:sz="4" w:space="0" w:color="0070C0"/>
            </w:tcBorders>
            <w:shd w:val="clear" w:color="auto" w:fill="0070C0"/>
          </w:tcPr>
          <w:p w14:paraId="633CA47F" w14:textId="77777777" w:rsidR="00205C85" w:rsidRDefault="00000000">
            <w:pPr>
              <w:spacing w:before="0"/>
              <w:rPr>
                <w:b/>
                <w:color w:val="000000"/>
                <w:sz w:val="20"/>
                <w:szCs w:val="20"/>
              </w:rPr>
            </w:pPr>
            <w:r>
              <w:rPr>
                <w:b/>
                <w:color w:val="000000"/>
                <w:sz w:val="20"/>
                <w:szCs w:val="20"/>
              </w:rPr>
              <w:lastRenderedPageBreak/>
              <w:t>Has a data flow mapping exercise been undertaken?</w:t>
            </w:r>
          </w:p>
          <w:p w14:paraId="287F9479" w14:textId="77777777" w:rsidR="00205C85" w:rsidRDefault="00000000">
            <w:pPr>
              <w:spacing w:before="0"/>
              <w:rPr>
                <w:i/>
                <w:color w:val="000000"/>
                <w:sz w:val="20"/>
                <w:szCs w:val="20"/>
              </w:rPr>
            </w:pPr>
            <w:r>
              <w:rPr>
                <w:i/>
                <w:color w:val="000000"/>
                <w:sz w:val="20"/>
                <w:szCs w:val="20"/>
              </w:rPr>
              <w:t>If yes, please provide a copy, if no, please ensure this is completed – speak to your IG Team for guidance</w:t>
            </w:r>
          </w:p>
        </w:tc>
        <w:tc>
          <w:tcPr>
            <w:tcW w:w="1984" w:type="dxa"/>
            <w:tcBorders>
              <w:top w:val="single" w:sz="4" w:space="0" w:color="0070C0"/>
              <w:left w:val="single" w:sz="4" w:space="0" w:color="0070C0"/>
              <w:bottom w:val="single" w:sz="4" w:space="0" w:color="0070C0"/>
              <w:right w:val="single" w:sz="4" w:space="0" w:color="0070C0"/>
            </w:tcBorders>
            <w:shd w:val="clear" w:color="auto" w:fill="0070C0"/>
          </w:tcPr>
          <w:p w14:paraId="416FB4DB" w14:textId="77777777" w:rsidR="00205C85" w:rsidRDefault="00205C85">
            <w:pPr>
              <w:spacing w:before="0"/>
              <w:rPr>
                <w:color w:val="000000"/>
              </w:rPr>
            </w:pPr>
          </w:p>
        </w:tc>
      </w:tr>
      <w:tr w:rsidR="00205C85" w14:paraId="3A83043E" w14:textId="77777777">
        <w:trPr>
          <w:trHeight w:val="439"/>
          <w:jc w:val="center"/>
        </w:trPr>
        <w:tc>
          <w:tcPr>
            <w:tcW w:w="10490" w:type="dxa"/>
            <w:gridSpan w:val="4"/>
            <w:tcBorders>
              <w:top w:val="single" w:sz="4" w:space="0" w:color="0070C0"/>
              <w:left w:val="single" w:sz="4" w:space="0" w:color="0070C0"/>
              <w:bottom w:val="single" w:sz="4" w:space="0" w:color="0070C0"/>
              <w:right w:val="single" w:sz="4" w:space="0" w:color="0070C0"/>
            </w:tcBorders>
          </w:tcPr>
          <w:p w14:paraId="68375C02" w14:textId="77777777" w:rsidR="00205C85" w:rsidRDefault="00000000">
            <w:pPr>
              <w:spacing w:before="0"/>
              <w:jc w:val="left"/>
              <w:rPr>
                <w:color w:val="000000"/>
                <w:sz w:val="20"/>
                <w:szCs w:val="20"/>
              </w:rPr>
            </w:pPr>
            <w:r>
              <w:rPr>
                <w:color w:val="000000"/>
                <w:sz w:val="20"/>
                <w:szCs w:val="20"/>
              </w:rPr>
              <w:t xml:space="preserve">Yes – please see below and </w:t>
            </w:r>
            <w:hyperlink r:id="rId23">
              <w:r>
                <w:rPr>
                  <w:color w:val="000000"/>
                  <w:sz w:val="20"/>
                  <w:szCs w:val="20"/>
                  <w:u w:val="single"/>
                </w:rPr>
                <w:t xml:space="preserve">Dataflow Diagram Explained - 6th Feb </w:t>
              </w:r>
              <w:proofErr w:type="gramStart"/>
              <w:r>
                <w:rPr>
                  <w:color w:val="000000"/>
                  <w:sz w:val="20"/>
                  <w:szCs w:val="20"/>
                  <w:u w:val="single"/>
                </w:rPr>
                <w:t xml:space="preserve">   (</w:t>
              </w:r>
              <w:proofErr w:type="gramEnd"/>
              <w:r>
                <w:rPr>
                  <w:color w:val="000000"/>
                  <w:sz w:val="20"/>
                  <w:szCs w:val="20"/>
                  <w:u w:val="single"/>
                </w:rPr>
                <w:t>loom.com)</w:t>
              </w:r>
            </w:hyperlink>
            <w:r>
              <w:rPr>
                <w:color w:val="000000"/>
                <w:sz w:val="20"/>
                <w:szCs w:val="20"/>
              </w:rPr>
              <w:t xml:space="preserve"> </w:t>
            </w:r>
          </w:p>
          <w:p w14:paraId="2ED19D0F" w14:textId="77777777" w:rsidR="00205C85" w:rsidRDefault="00000000">
            <w:pPr>
              <w:tabs>
                <w:tab w:val="left" w:pos="1177"/>
              </w:tabs>
              <w:spacing w:before="0"/>
              <w:rPr>
                <w:color w:val="000000"/>
                <w:sz w:val="20"/>
                <w:szCs w:val="20"/>
              </w:rPr>
            </w:pPr>
            <w:r>
              <w:rPr>
                <w:noProof/>
                <w:color w:val="000000"/>
              </w:rPr>
              <w:drawing>
                <wp:inline distT="114300" distB="114300" distL="114300" distR="114300" wp14:anchorId="7F2F73EA" wp14:editId="5A7EE433">
                  <wp:extent cx="5990139" cy="7650162"/>
                  <wp:effectExtent l="0" t="0" r="0" b="0"/>
                  <wp:docPr id="9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990139" cy="7650162"/>
                          </a:xfrm>
                          <a:prstGeom prst="rect">
                            <a:avLst/>
                          </a:prstGeom>
                          <a:ln/>
                        </pic:spPr>
                      </pic:pic>
                    </a:graphicData>
                  </a:graphic>
                </wp:inline>
              </w:drawing>
            </w:r>
          </w:p>
        </w:tc>
      </w:tr>
    </w:tbl>
    <w:p w14:paraId="4F46966A" w14:textId="77777777" w:rsidR="00205C85" w:rsidRDefault="00000000">
      <w:pPr>
        <w:pStyle w:val="Heading1"/>
        <w:spacing w:before="0" w:line="360" w:lineRule="auto"/>
        <w:rPr>
          <w:color w:val="000000"/>
        </w:rPr>
      </w:pPr>
      <w:bookmarkStart w:id="8" w:name="_heading=h.2s8eyo1" w:colFirst="0" w:colLast="0"/>
      <w:bookmarkEnd w:id="8"/>
      <w:r>
        <w:lastRenderedPageBreak/>
        <w:t xml:space="preserve">4. </w:t>
      </w:r>
      <w:r>
        <w:rPr>
          <w:color w:val="000000"/>
        </w:rPr>
        <w:t>Personal data</w:t>
      </w:r>
      <w:r>
        <w:rPr>
          <w:color w:val="000000"/>
          <w:vertAlign w:val="superscript"/>
        </w:rPr>
        <w:footnoteReference w:id="5"/>
      </w:r>
    </w:p>
    <w:tbl>
      <w:tblPr>
        <w:tblStyle w:val="afffffb"/>
        <w:tblW w:w="10440" w:type="dxa"/>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Layout w:type="fixed"/>
        <w:tblLook w:val="0400" w:firstRow="0" w:lastRow="0" w:firstColumn="0" w:lastColumn="0" w:noHBand="0" w:noVBand="1"/>
      </w:tblPr>
      <w:tblGrid>
        <w:gridCol w:w="3630"/>
        <w:gridCol w:w="2715"/>
        <w:gridCol w:w="1980"/>
        <w:gridCol w:w="1410"/>
        <w:gridCol w:w="705"/>
      </w:tblGrid>
      <w:tr w:rsidR="00205C85" w14:paraId="7DFB15BC" w14:textId="77777777">
        <w:trPr>
          <w:jc w:val="center"/>
        </w:trPr>
        <w:tc>
          <w:tcPr>
            <w:tcW w:w="10440" w:type="dxa"/>
            <w:gridSpan w:val="5"/>
            <w:tcBorders>
              <w:top w:val="single" w:sz="4" w:space="0" w:color="0070C0"/>
              <w:left w:val="single" w:sz="4" w:space="0" w:color="0070C0"/>
              <w:bottom w:val="single" w:sz="6" w:space="0" w:color="0070C0"/>
              <w:right w:val="single" w:sz="4" w:space="0" w:color="0070C0"/>
            </w:tcBorders>
            <w:shd w:val="clear" w:color="auto" w:fill="0070C0"/>
          </w:tcPr>
          <w:p w14:paraId="62053CD1" w14:textId="77777777" w:rsidR="00205C85" w:rsidRDefault="00000000">
            <w:pPr>
              <w:spacing w:before="0" w:after="120"/>
              <w:jc w:val="left"/>
              <w:rPr>
                <w:color w:val="000000"/>
                <w:sz w:val="20"/>
                <w:szCs w:val="20"/>
              </w:rPr>
            </w:pPr>
            <w:r>
              <w:rPr>
                <w:b/>
                <w:color w:val="000000"/>
                <w:sz w:val="20"/>
                <w:szCs w:val="20"/>
              </w:rPr>
              <w:t>Use of personal information</w:t>
            </w:r>
          </w:p>
        </w:tc>
      </w:tr>
      <w:tr w:rsidR="00205C85" w14:paraId="2F8D1D6E" w14:textId="77777777">
        <w:trPr>
          <w:jc w:val="center"/>
        </w:trPr>
        <w:tc>
          <w:tcPr>
            <w:tcW w:w="3630" w:type="dxa"/>
            <w:tcBorders>
              <w:top w:val="single" w:sz="6" w:space="0" w:color="0070C0"/>
              <w:left w:val="single" w:sz="4" w:space="0" w:color="0070C0"/>
              <w:bottom w:val="single" w:sz="6" w:space="0" w:color="0070C0"/>
              <w:right w:val="single" w:sz="6" w:space="0" w:color="0070C0"/>
            </w:tcBorders>
          </w:tcPr>
          <w:p w14:paraId="247DB826" w14:textId="77777777" w:rsidR="00205C85" w:rsidRDefault="00000000">
            <w:pPr>
              <w:spacing w:before="0"/>
              <w:jc w:val="left"/>
              <w:rPr>
                <w:color w:val="000000"/>
                <w:sz w:val="20"/>
                <w:szCs w:val="20"/>
              </w:rPr>
            </w:pPr>
            <w:r>
              <w:rPr>
                <w:color w:val="000000"/>
                <w:sz w:val="20"/>
                <w:szCs w:val="20"/>
              </w:rPr>
              <w:t>If you are intending to use personal data, why would it not be possible to do without personal data?</w:t>
            </w:r>
          </w:p>
        </w:tc>
        <w:tc>
          <w:tcPr>
            <w:tcW w:w="6810" w:type="dxa"/>
            <w:gridSpan w:val="4"/>
            <w:tcBorders>
              <w:top w:val="single" w:sz="6" w:space="0" w:color="0070C0"/>
              <w:left w:val="single" w:sz="6" w:space="0" w:color="0070C0"/>
              <w:bottom w:val="single" w:sz="6" w:space="0" w:color="0070C0"/>
              <w:right w:val="single" w:sz="4" w:space="0" w:color="0070C0"/>
            </w:tcBorders>
          </w:tcPr>
          <w:p w14:paraId="060E3E2F" w14:textId="77777777" w:rsidR="00205C85" w:rsidRDefault="00000000">
            <w:pPr>
              <w:spacing w:before="0"/>
              <w:jc w:val="left"/>
              <w:rPr>
                <w:color w:val="000000"/>
                <w:sz w:val="20"/>
                <w:szCs w:val="20"/>
              </w:rPr>
            </w:pPr>
            <w:r>
              <w:rPr>
                <w:color w:val="000000"/>
                <w:sz w:val="20"/>
                <w:szCs w:val="20"/>
              </w:rPr>
              <w:t>Personal data is necessary to identify the patient and trace that patient on PDS (the patient demographic service) to register that patient at the Healthcare Organisation. Without this data, the software could not complete a new patient registration (as per the purpose contracted between the Healthcare Organisation and Healthtech-1).</w:t>
            </w:r>
          </w:p>
          <w:p w14:paraId="6B744346" w14:textId="77777777" w:rsidR="00205C85" w:rsidRDefault="00205C85">
            <w:pPr>
              <w:spacing w:before="0"/>
              <w:jc w:val="left"/>
              <w:rPr>
                <w:color w:val="000000"/>
                <w:sz w:val="20"/>
                <w:szCs w:val="20"/>
              </w:rPr>
            </w:pPr>
          </w:p>
          <w:p w14:paraId="6645C917" w14:textId="77777777" w:rsidR="00205C85" w:rsidRDefault="00000000">
            <w:pPr>
              <w:spacing w:before="0"/>
              <w:jc w:val="left"/>
              <w:rPr>
                <w:color w:val="000000"/>
                <w:sz w:val="20"/>
                <w:szCs w:val="20"/>
              </w:rPr>
            </w:pPr>
            <w:r>
              <w:rPr>
                <w:color w:val="000000"/>
                <w:sz w:val="20"/>
                <w:szCs w:val="20"/>
              </w:rPr>
              <w:t xml:space="preserve">Healthtech-1 only collects information from the patient that is either necessary for the purpose of new patient registration, or data from questions that have been designed in collaboration with Healthcare Organisation and agreed with individual Healthcare Organisation in order to serve additional purposes within the Healthcare Organisation </w:t>
            </w:r>
            <w:proofErr w:type="gramStart"/>
            <w:r>
              <w:rPr>
                <w:color w:val="000000"/>
                <w:sz w:val="20"/>
                <w:szCs w:val="20"/>
              </w:rPr>
              <w:t>e.g.</w:t>
            </w:r>
            <w:proofErr w:type="gramEnd"/>
            <w:r>
              <w:rPr>
                <w:color w:val="000000"/>
                <w:sz w:val="20"/>
                <w:szCs w:val="20"/>
              </w:rPr>
              <w:t xml:space="preserve"> asking about social worker for purposes of child safeguarding or whether the patient would like a blood borne virus screen. This additional, special category data is collected to enrich the Healthcare Organisation’s understanding of the patient’s healthcare needs and circumstances and give them the opportunity to offer more personalised care.</w:t>
            </w:r>
          </w:p>
          <w:p w14:paraId="1E407084" w14:textId="77777777" w:rsidR="00205C85" w:rsidRDefault="00205C85">
            <w:pPr>
              <w:spacing w:before="0"/>
              <w:jc w:val="left"/>
              <w:rPr>
                <w:color w:val="000000"/>
                <w:sz w:val="20"/>
                <w:szCs w:val="20"/>
              </w:rPr>
            </w:pPr>
          </w:p>
          <w:p w14:paraId="292946C8" w14:textId="77777777" w:rsidR="00205C85" w:rsidRDefault="00000000">
            <w:pPr>
              <w:spacing w:before="0"/>
              <w:jc w:val="left"/>
              <w:rPr>
                <w:color w:val="000000"/>
                <w:sz w:val="20"/>
                <w:szCs w:val="20"/>
              </w:rPr>
            </w:pPr>
            <w:r>
              <w:rPr>
                <w:color w:val="000000"/>
                <w:sz w:val="20"/>
                <w:szCs w:val="20"/>
              </w:rPr>
              <w:t>The registration form also uses the principles of data minimisation by only requesting and showing relevant data on each load.</w:t>
            </w:r>
          </w:p>
        </w:tc>
      </w:tr>
      <w:tr w:rsidR="00205C85" w14:paraId="479E62E9" w14:textId="77777777">
        <w:trPr>
          <w:jc w:val="center"/>
        </w:trPr>
        <w:tc>
          <w:tcPr>
            <w:tcW w:w="3630" w:type="dxa"/>
            <w:tcBorders>
              <w:top w:val="single" w:sz="6" w:space="0" w:color="0070C0"/>
              <w:left w:val="single" w:sz="4" w:space="0" w:color="0070C0"/>
              <w:bottom w:val="single" w:sz="6" w:space="0" w:color="0070C0"/>
              <w:right w:val="single" w:sz="6" w:space="0" w:color="0070C0"/>
            </w:tcBorders>
          </w:tcPr>
          <w:p w14:paraId="53AED655" w14:textId="77777777" w:rsidR="00205C85" w:rsidRDefault="00000000">
            <w:pPr>
              <w:spacing w:before="0"/>
              <w:jc w:val="left"/>
              <w:rPr>
                <w:color w:val="000000"/>
                <w:sz w:val="20"/>
                <w:szCs w:val="20"/>
              </w:rPr>
            </w:pPr>
            <w:r>
              <w:rPr>
                <w:color w:val="000000"/>
                <w:sz w:val="20"/>
                <w:szCs w:val="20"/>
              </w:rPr>
              <w:t>Is the minimum amount of personal data that is necessary used?</w:t>
            </w:r>
          </w:p>
        </w:tc>
        <w:tc>
          <w:tcPr>
            <w:tcW w:w="2715" w:type="dxa"/>
            <w:tcBorders>
              <w:top w:val="single" w:sz="6" w:space="0" w:color="0070C0"/>
              <w:left w:val="single" w:sz="6" w:space="0" w:color="0070C0"/>
              <w:bottom w:val="single" w:sz="6" w:space="0" w:color="0070C0"/>
              <w:right w:val="single" w:sz="6" w:space="0" w:color="0070C0"/>
            </w:tcBorders>
            <w:shd w:val="clear" w:color="auto" w:fill="0070C0"/>
          </w:tcPr>
          <w:p w14:paraId="75615EC1" w14:textId="77777777" w:rsidR="00205C85" w:rsidRDefault="00205C85">
            <w:pPr>
              <w:spacing w:before="0"/>
              <w:jc w:val="left"/>
              <w:rPr>
                <w:color w:val="000000"/>
                <w:sz w:val="20"/>
                <w:szCs w:val="20"/>
              </w:rPr>
            </w:pPr>
          </w:p>
          <w:p w14:paraId="337D1730" w14:textId="77777777" w:rsidR="00205C85" w:rsidRDefault="00000000">
            <w:pPr>
              <w:spacing w:before="0"/>
              <w:jc w:val="left"/>
              <w:rPr>
                <w:color w:val="000000"/>
                <w:sz w:val="20"/>
                <w:szCs w:val="20"/>
              </w:rPr>
            </w:pPr>
            <w:r>
              <w:rPr>
                <w:color w:val="000000"/>
                <w:sz w:val="20"/>
                <w:szCs w:val="20"/>
              </w:rPr>
              <w:t>Yes</w:t>
            </w:r>
            <w:r>
              <w:rPr>
                <w:color w:val="000000"/>
                <w:sz w:val="20"/>
                <w:szCs w:val="20"/>
              </w:rPr>
              <w:br/>
            </w:r>
          </w:p>
        </w:tc>
        <w:tc>
          <w:tcPr>
            <w:tcW w:w="1980" w:type="dxa"/>
            <w:tcBorders>
              <w:top w:val="single" w:sz="6" w:space="0" w:color="0070C0"/>
              <w:left w:val="single" w:sz="6" w:space="0" w:color="0070C0"/>
              <w:bottom w:val="single" w:sz="6" w:space="0" w:color="0070C0"/>
              <w:right w:val="single" w:sz="6" w:space="0" w:color="0070C0"/>
            </w:tcBorders>
          </w:tcPr>
          <w:p w14:paraId="60EF56B1" w14:textId="77777777" w:rsidR="00205C85" w:rsidRDefault="00000000">
            <w:pPr>
              <w:spacing w:before="0"/>
              <w:jc w:val="left"/>
              <w:rPr>
                <w:color w:val="000000"/>
                <w:sz w:val="40"/>
                <w:szCs w:val="40"/>
              </w:rPr>
            </w:pPr>
            <w:r>
              <w:rPr>
                <w:color w:val="000000"/>
                <w:sz w:val="40"/>
                <w:szCs w:val="40"/>
              </w:rPr>
              <w:t>☒</w:t>
            </w:r>
          </w:p>
        </w:tc>
        <w:tc>
          <w:tcPr>
            <w:tcW w:w="1410" w:type="dxa"/>
            <w:tcBorders>
              <w:top w:val="single" w:sz="6" w:space="0" w:color="0070C0"/>
              <w:left w:val="single" w:sz="6" w:space="0" w:color="0070C0"/>
              <w:bottom w:val="single" w:sz="6" w:space="0" w:color="0070C0"/>
              <w:right w:val="single" w:sz="6" w:space="0" w:color="0070C0"/>
            </w:tcBorders>
            <w:shd w:val="clear" w:color="auto" w:fill="0070C0"/>
          </w:tcPr>
          <w:p w14:paraId="58DD9E5D" w14:textId="77777777" w:rsidR="00205C85" w:rsidRDefault="00205C85">
            <w:pPr>
              <w:spacing w:before="0"/>
              <w:jc w:val="left"/>
              <w:rPr>
                <w:color w:val="000000"/>
                <w:sz w:val="20"/>
                <w:szCs w:val="20"/>
              </w:rPr>
            </w:pPr>
          </w:p>
          <w:p w14:paraId="49113C5D" w14:textId="77777777" w:rsidR="00205C85" w:rsidRDefault="00000000">
            <w:pPr>
              <w:spacing w:before="0"/>
              <w:jc w:val="left"/>
              <w:rPr>
                <w:color w:val="000000"/>
                <w:sz w:val="20"/>
                <w:szCs w:val="20"/>
              </w:rPr>
            </w:pPr>
            <w:r>
              <w:rPr>
                <w:color w:val="000000"/>
                <w:sz w:val="20"/>
                <w:szCs w:val="20"/>
              </w:rPr>
              <w:t>No</w:t>
            </w:r>
          </w:p>
        </w:tc>
        <w:tc>
          <w:tcPr>
            <w:tcW w:w="705" w:type="dxa"/>
            <w:tcBorders>
              <w:top w:val="single" w:sz="6" w:space="0" w:color="0070C0"/>
              <w:left w:val="single" w:sz="6" w:space="0" w:color="0070C0"/>
              <w:bottom w:val="single" w:sz="6" w:space="0" w:color="0070C0"/>
              <w:right w:val="single" w:sz="4" w:space="0" w:color="0070C0"/>
            </w:tcBorders>
          </w:tcPr>
          <w:p w14:paraId="354588D0" w14:textId="77777777" w:rsidR="00205C85" w:rsidRDefault="00000000">
            <w:pPr>
              <w:spacing w:before="0"/>
              <w:jc w:val="left"/>
              <w:rPr>
                <w:color w:val="000000"/>
                <w:sz w:val="40"/>
                <w:szCs w:val="40"/>
              </w:rPr>
            </w:pPr>
            <w:r>
              <w:rPr>
                <w:color w:val="000000"/>
                <w:sz w:val="40"/>
                <w:szCs w:val="40"/>
              </w:rPr>
              <w:t>☐</w:t>
            </w:r>
          </w:p>
        </w:tc>
      </w:tr>
      <w:tr w:rsidR="00205C85" w14:paraId="5400AE73" w14:textId="77777777">
        <w:trPr>
          <w:trHeight w:val="701"/>
          <w:jc w:val="center"/>
        </w:trPr>
        <w:tc>
          <w:tcPr>
            <w:tcW w:w="3630" w:type="dxa"/>
            <w:tcBorders>
              <w:top w:val="single" w:sz="6" w:space="0" w:color="0070C0"/>
              <w:left w:val="single" w:sz="4" w:space="0" w:color="0070C0"/>
              <w:bottom w:val="single" w:sz="6" w:space="0" w:color="0070C0"/>
              <w:right w:val="single" w:sz="6" w:space="0" w:color="0070C0"/>
            </w:tcBorders>
          </w:tcPr>
          <w:p w14:paraId="22456C33" w14:textId="77777777" w:rsidR="00205C85" w:rsidRDefault="00000000">
            <w:pPr>
              <w:spacing w:before="0"/>
              <w:jc w:val="left"/>
              <w:rPr>
                <w:color w:val="000000"/>
                <w:sz w:val="20"/>
                <w:szCs w:val="20"/>
              </w:rPr>
            </w:pPr>
            <w:r>
              <w:rPr>
                <w:color w:val="000000"/>
                <w:sz w:val="20"/>
                <w:szCs w:val="20"/>
              </w:rPr>
              <w:t xml:space="preserve">Would it be possible for the Controller/s to use </w:t>
            </w:r>
            <w:proofErr w:type="gramStart"/>
            <w:r>
              <w:rPr>
                <w:color w:val="000000"/>
                <w:sz w:val="20"/>
                <w:szCs w:val="20"/>
              </w:rPr>
              <w:t>pseudonymised  data</w:t>
            </w:r>
            <w:proofErr w:type="gramEnd"/>
            <w:r>
              <w:rPr>
                <w:color w:val="000000"/>
                <w:sz w:val="20"/>
                <w:szCs w:val="20"/>
              </w:rPr>
              <w:t xml:space="preserve"> for any element of the processing?</w:t>
            </w:r>
          </w:p>
        </w:tc>
        <w:tc>
          <w:tcPr>
            <w:tcW w:w="2715" w:type="dxa"/>
            <w:tcBorders>
              <w:top w:val="single" w:sz="6" w:space="0" w:color="0070C0"/>
              <w:left w:val="single" w:sz="6" w:space="0" w:color="0070C0"/>
              <w:bottom w:val="single" w:sz="6" w:space="0" w:color="0070C0"/>
              <w:right w:val="single" w:sz="6" w:space="0" w:color="0070C0"/>
            </w:tcBorders>
            <w:shd w:val="clear" w:color="auto" w:fill="0070C0"/>
          </w:tcPr>
          <w:p w14:paraId="5C54950D" w14:textId="77777777" w:rsidR="00205C85" w:rsidRDefault="00000000">
            <w:pPr>
              <w:spacing w:before="0"/>
              <w:jc w:val="left"/>
              <w:rPr>
                <w:color w:val="000000"/>
                <w:sz w:val="20"/>
                <w:szCs w:val="20"/>
              </w:rPr>
            </w:pPr>
            <w:r>
              <w:rPr>
                <w:color w:val="000000"/>
                <w:sz w:val="20"/>
                <w:szCs w:val="20"/>
              </w:rPr>
              <w:t>Yes</w:t>
            </w:r>
          </w:p>
        </w:tc>
        <w:tc>
          <w:tcPr>
            <w:tcW w:w="1980" w:type="dxa"/>
            <w:tcBorders>
              <w:top w:val="single" w:sz="6" w:space="0" w:color="0070C0"/>
              <w:left w:val="single" w:sz="6" w:space="0" w:color="0070C0"/>
              <w:bottom w:val="single" w:sz="6" w:space="0" w:color="0070C0"/>
              <w:right w:val="single" w:sz="6" w:space="0" w:color="0070C0"/>
            </w:tcBorders>
          </w:tcPr>
          <w:p w14:paraId="33E6FA3A" w14:textId="77777777" w:rsidR="00205C85" w:rsidRDefault="00000000">
            <w:pPr>
              <w:spacing w:before="0"/>
              <w:jc w:val="left"/>
              <w:rPr>
                <w:color w:val="000000"/>
                <w:sz w:val="40"/>
                <w:szCs w:val="40"/>
              </w:rPr>
            </w:pPr>
            <w:r>
              <w:rPr>
                <w:color w:val="000000"/>
                <w:sz w:val="40"/>
                <w:szCs w:val="40"/>
              </w:rPr>
              <w:t>☐</w:t>
            </w:r>
          </w:p>
          <w:p w14:paraId="3F1A4921" w14:textId="77777777" w:rsidR="00205C85" w:rsidRDefault="00205C85">
            <w:pPr>
              <w:spacing w:before="0"/>
              <w:jc w:val="left"/>
              <w:rPr>
                <w:color w:val="000000"/>
                <w:sz w:val="40"/>
                <w:szCs w:val="40"/>
              </w:rPr>
            </w:pPr>
          </w:p>
        </w:tc>
        <w:tc>
          <w:tcPr>
            <w:tcW w:w="1410" w:type="dxa"/>
            <w:tcBorders>
              <w:top w:val="single" w:sz="6" w:space="0" w:color="0070C0"/>
              <w:left w:val="single" w:sz="6" w:space="0" w:color="0070C0"/>
              <w:bottom w:val="single" w:sz="6" w:space="0" w:color="0070C0"/>
              <w:right w:val="single" w:sz="6" w:space="0" w:color="0070C0"/>
            </w:tcBorders>
            <w:shd w:val="clear" w:color="auto" w:fill="0070C0"/>
          </w:tcPr>
          <w:p w14:paraId="6E744A75" w14:textId="77777777" w:rsidR="00205C85" w:rsidRDefault="00000000">
            <w:pPr>
              <w:spacing w:before="0"/>
              <w:jc w:val="left"/>
              <w:rPr>
                <w:color w:val="000000"/>
                <w:sz w:val="20"/>
                <w:szCs w:val="20"/>
              </w:rPr>
            </w:pPr>
            <w:r>
              <w:rPr>
                <w:color w:val="000000"/>
                <w:sz w:val="20"/>
                <w:szCs w:val="20"/>
              </w:rPr>
              <w:t>No</w:t>
            </w:r>
          </w:p>
        </w:tc>
        <w:tc>
          <w:tcPr>
            <w:tcW w:w="705" w:type="dxa"/>
            <w:tcBorders>
              <w:top w:val="single" w:sz="6" w:space="0" w:color="0070C0"/>
              <w:left w:val="single" w:sz="6" w:space="0" w:color="0070C0"/>
              <w:bottom w:val="single" w:sz="6" w:space="0" w:color="0070C0"/>
              <w:right w:val="single" w:sz="4" w:space="0" w:color="0070C0"/>
            </w:tcBorders>
          </w:tcPr>
          <w:p w14:paraId="7E5951AD" w14:textId="77777777" w:rsidR="00205C85" w:rsidRDefault="00000000">
            <w:pPr>
              <w:spacing w:before="0"/>
              <w:jc w:val="left"/>
              <w:rPr>
                <w:color w:val="000000"/>
                <w:sz w:val="40"/>
                <w:szCs w:val="40"/>
              </w:rPr>
            </w:pPr>
            <w:r>
              <w:rPr>
                <w:color w:val="000000"/>
                <w:sz w:val="40"/>
                <w:szCs w:val="40"/>
              </w:rPr>
              <w:t>☒</w:t>
            </w:r>
          </w:p>
          <w:p w14:paraId="439F5EB2" w14:textId="77777777" w:rsidR="00205C85" w:rsidRDefault="00205C85">
            <w:pPr>
              <w:spacing w:before="0"/>
              <w:jc w:val="left"/>
              <w:rPr>
                <w:color w:val="000000"/>
                <w:sz w:val="40"/>
                <w:szCs w:val="40"/>
              </w:rPr>
            </w:pPr>
          </w:p>
        </w:tc>
      </w:tr>
      <w:tr w:rsidR="00205C85" w14:paraId="11088765" w14:textId="77777777">
        <w:trPr>
          <w:jc w:val="center"/>
        </w:trPr>
        <w:tc>
          <w:tcPr>
            <w:tcW w:w="3630" w:type="dxa"/>
            <w:tcBorders>
              <w:top w:val="single" w:sz="6" w:space="0" w:color="0070C0"/>
              <w:left w:val="single" w:sz="4" w:space="0" w:color="0070C0"/>
              <w:bottom w:val="single" w:sz="4" w:space="0" w:color="0070C0"/>
              <w:right w:val="single" w:sz="6" w:space="0" w:color="0070C0"/>
            </w:tcBorders>
          </w:tcPr>
          <w:p w14:paraId="39315F2C" w14:textId="77777777" w:rsidR="00205C85" w:rsidRDefault="00000000">
            <w:pPr>
              <w:spacing w:before="0"/>
              <w:jc w:val="left"/>
              <w:rPr>
                <w:color w:val="000000"/>
                <w:sz w:val="20"/>
                <w:szCs w:val="20"/>
              </w:rPr>
            </w:pPr>
            <w:r>
              <w:rPr>
                <w:color w:val="000000"/>
                <w:sz w:val="20"/>
                <w:szCs w:val="20"/>
              </w:rPr>
              <w:t xml:space="preserve">If </w:t>
            </w:r>
            <w:proofErr w:type="gramStart"/>
            <w:r>
              <w:rPr>
                <w:color w:val="000000"/>
                <w:sz w:val="20"/>
                <w:szCs w:val="20"/>
              </w:rPr>
              <w:t>Yes</w:t>
            </w:r>
            <w:proofErr w:type="gramEnd"/>
            <w:r>
              <w:rPr>
                <w:color w:val="000000"/>
                <w:sz w:val="20"/>
                <w:szCs w:val="20"/>
              </w:rPr>
              <w:t xml:space="preserve">, please specify the element(s) and describe the pseudonymisation technique(s) that you are proposing to use and how you will prevent any re-identification of individuals. </w:t>
            </w:r>
          </w:p>
        </w:tc>
        <w:tc>
          <w:tcPr>
            <w:tcW w:w="6810" w:type="dxa"/>
            <w:gridSpan w:val="4"/>
            <w:tcBorders>
              <w:top w:val="single" w:sz="6" w:space="0" w:color="0070C0"/>
              <w:left w:val="single" w:sz="6" w:space="0" w:color="0070C0"/>
              <w:bottom w:val="single" w:sz="4" w:space="0" w:color="0070C0"/>
              <w:right w:val="single" w:sz="4" w:space="0" w:color="0070C0"/>
            </w:tcBorders>
          </w:tcPr>
          <w:p w14:paraId="361CFC51" w14:textId="77777777" w:rsidR="00205C85" w:rsidRDefault="00000000">
            <w:pPr>
              <w:spacing w:before="0"/>
              <w:jc w:val="left"/>
              <w:rPr>
                <w:color w:val="000000"/>
                <w:sz w:val="20"/>
                <w:szCs w:val="20"/>
              </w:rPr>
            </w:pPr>
            <w:r>
              <w:rPr>
                <w:color w:val="000000"/>
                <w:sz w:val="20"/>
                <w:szCs w:val="20"/>
              </w:rPr>
              <w:t>N/A</w:t>
            </w:r>
          </w:p>
        </w:tc>
      </w:tr>
    </w:tbl>
    <w:p w14:paraId="0F3EEA9D" w14:textId="77777777" w:rsidR="00205C85" w:rsidRDefault="00205C85">
      <w:pPr>
        <w:spacing w:before="0"/>
        <w:rPr>
          <w:color w:val="000000"/>
        </w:rPr>
      </w:pPr>
    </w:p>
    <w:tbl>
      <w:tblPr>
        <w:tblStyle w:val="afffffc"/>
        <w:tblW w:w="10456" w:type="dxa"/>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00" w:firstRow="0" w:lastRow="0" w:firstColumn="0" w:lastColumn="0" w:noHBand="0" w:noVBand="1"/>
      </w:tblPr>
      <w:tblGrid>
        <w:gridCol w:w="10456"/>
      </w:tblGrid>
      <w:tr w:rsidR="00205C85" w14:paraId="572D34DC" w14:textId="77777777">
        <w:trPr>
          <w:trHeight w:val="433"/>
          <w:jc w:val="center"/>
        </w:trPr>
        <w:tc>
          <w:tcPr>
            <w:tcW w:w="10456" w:type="dxa"/>
            <w:shd w:val="clear" w:color="auto" w:fill="0070C0"/>
          </w:tcPr>
          <w:p w14:paraId="7BBB2FFF" w14:textId="77777777" w:rsidR="00205C85" w:rsidRDefault="00000000">
            <w:pPr>
              <w:shd w:val="clear" w:color="auto" w:fill="0070C0"/>
              <w:spacing w:before="0" w:after="120"/>
              <w:jc w:val="left"/>
              <w:rPr>
                <w:color w:val="000000"/>
                <w:sz w:val="20"/>
                <w:szCs w:val="20"/>
              </w:rPr>
            </w:pPr>
            <w:r>
              <w:rPr>
                <w:b/>
                <w:color w:val="000000"/>
                <w:sz w:val="20"/>
                <w:szCs w:val="20"/>
              </w:rPr>
              <w:t>Description of data: National and local data flows containing personal and identifiable personal information.</w:t>
            </w:r>
            <w:r>
              <w:rPr>
                <w:color w:val="000000"/>
                <w:sz w:val="20"/>
                <w:szCs w:val="20"/>
              </w:rPr>
              <w:t xml:space="preserve"> What are the required personal data items?</w:t>
            </w:r>
          </w:p>
        </w:tc>
      </w:tr>
    </w:tbl>
    <w:p w14:paraId="7C51B30F" w14:textId="77777777" w:rsidR="00205C85" w:rsidRDefault="00205C85">
      <w:pPr>
        <w:widowControl w:val="0"/>
        <w:pBdr>
          <w:top w:val="nil"/>
          <w:left w:val="nil"/>
          <w:bottom w:val="nil"/>
          <w:right w:val="nil"/>
          <w:between w:val="nil"/>
        </w:pBdr>
        <w:spacing w:before="0" w:line="276" w:lineRule="auto"/>
        <w:rPr>
          <w:color w:val="000000"/>
        </w:rPr>
      </w:pPr>
    </w:p>
    <w:tbl>
      <w:tblPr>
        <w:tblStyle w:val="afffffd"/>
        <w:tblW w:w="10456"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3370"/>
        <w:gridCol w:w="1361"/>
        <w:gridCol w:w="4308"/>
        <w:gridCol w:w="1417"/>
      </w:tblGrid>
      <w:tr w:rsidR="00205C85" w14:paraId="5C3DA64E" w14:textId="77777777">
        <w:trPr>
          <w:jc w:val="center"/>
        </w:trPr>
        <w:tc>
          <w:tcPr>
            <w:tcW w:w="3370" w:type="dxa"/>
            <w:tcBorders>
              <w:bottom w:val="single" w:sz="4" w:space="0" w:color="0070C0"/>
            </w:tcBorders>
            <w:shd w:val="clear" w:color="auto" w:fill="0070C0"/>
          </w:tcPr>
          <w:p w14:paraId="654F502A" w14:textId="77777777" w:rsidR="00205C85" w:rsidRDefault="00000000">
            <w:pPr>
              <w:shd w:val="clear" w:color="auto" w:fill="0070C0"/>
              <w:spacing w:before="0"/>
              <w:jc w:val="left"/>
              <w:rPr>
                <w:b/>
                <w:color w:val="000000"/>
                <w:sz w:val="20"/>
                <w:szCs w:val="20"/>
              </w:rPr>
            </w:pPr>
            <w:r>
              <w:rPr>
                <w:b/>
                <w:color w:val="000000"/>
                <w:sz w:val="20"/>
                <w:szCs w:val="20"/>
              </w:rPr>
              <w:t xml:space="preserve">Personal Data </w:t>
            </w:r>
          </w:p>
        </w:tc>
        <w:tc>
          <w:tcPr>
            <w:tcW w:w="1361" w:type="dxa"/>
            <w:tcBorders>
              <w:bottom w:val="single" w:sz="4" w:space="0" w:color="0070C0"/>
            </w:tcBorders>
            <w:shd w:val="clear" w:color="auto" w:fill="0070C0"/>
          </w:tcPr>
          <w:p w14:paraId="2EC35611" w14:textId="77777777" w:rsidR="00205C85" w:rsidRDefault="00000000">
            <w:pPr>
              <w:shd w:val="clear" w:color="auto" w:fill="0070C0"/>
              <w:spacing w:before="0"/>
              <w:jc w:val="left"/>
              <w:rPr>
                <w:b/>
                <w:color w:val="000000"/>
                <w:sz w:val="20"/>
                <w:szCs w:val="20"/>
              </w:rPr>
            </w:pPr>
            <w:r>
              <w:rPr>
                <w:b/>
                <w:color w:val="000000"/>
                <w:sz w:val="20"/>
                <w:szCs w:val="20"/>
              </w:rPr>
              <w:t>Please tick all that apply</w:t>
            </w:r>
          </w:p>
        </w:tc>
        <w:tc>
          <w:tcPr>
            <w:tcW w:w="4308" w:type="dxa"/>
            <w:tcBorders>
              <w:bottom w:val="single" w:sz="4" w:space="0" w:color="0070C0"/>
            </w:tcBorders>
            <w:shd w:val="clear" w:color="auto" w:fill="0070C0"/>
          </w:tcPr>
          <w:p w14:paraId="16C998DA" w14:textId="77777777" w:rsidR="00205C85" w:rsidRDefault="00000000">
            <w:pPr>
              <w:shd w:val="clear" w:color="auto" w:fill="0070C0"/>
              <w:spacing w:before="0"/>
              <w:jc w:val="left"/>
              <w:rPr>
                <w:b/>
                <w:color w:val="000000"/>
                <w:sz w:val="20"/>
                <w:szCs w:val="20"/>
              </w:rPr>
            </w:pPr>
            <w:r>
              <w:rPr>
                <w:b/>
                <w:color w:val="000000"/>
                <w:sz w:val="20"/>
                <w:szCs w:val="20"/>
              </w:rPr>
              <w:t>Special Category Data</w:t>
            </w:r>
          </w:p>
        </w:tc>
        <w:tc>
          <w:tcPr>
            <w:tcW w:w="1417" w:type="dxa"/>
            <w:tcBorders>
              <w:bottom w:val="single" w:sz="4" w:space="0" w:color="0070C0"/>
            </w:tcBorders>
            <w:shd w:val="clear" w:color="auto" w:fill="0070C0"/>
          </w:tcPr>
          <w:p w14:paraId="4EF9B265" w14:textId="77777777" w:rsidR="00205C85" w:rsidRDefault="00000000">
            <w:pPr>
              <w:shd w:val="clear" w:color="auto" w:fill="0070C0"/>
              <w:spacing w:before="0"/>
              <w:jc w:val="left"/>
              <w:rPr>
                <w:b/>
                <w:color w:val="000000"/>
                <w:sz w:val="20"/>
                <w:szCs w:val="20"/>
              </w:rPr>
            </w:pPr>
            <w:r>
              <w:rPr>
                <w:b/>
                <w:color w:val="000000"/>
                <w:sz w:val="20"/>
                <w:szCs w:val="20"/>
              </w:rPr>
              <w:t>Please tick all that apply</w:t>
            </w:r>
          </w:p>
        </w:tc>
      </w:tr>
      <w:tr w:rsidR="00205C85" w14:paraId="67F83831" w14:textId="77777777">
        <w:trPr>
          <w:trHeight w:val="121"/>
          <w:jc w:val="center"/>
        </w:trPr>
        <w:tc>
          <w:tcPr>
            <w:tcW w:w="3370" w:type="dxa"/>
            <w:tcBorders>
              <w:top w:val="single" w:sz="4" w:space="0" w:color="0070C0"/>
              <w:left w:val="single" w:sz="4" w:space="0" w:color="0070C0"/>
              <w:bottom w:val="single" w:sz="4" w:space="0" w:color="0070C0"/>
              <w:right w:val="single" w:sz="4" w:space="0" w:color="0070C0"/>
            </w:tcBorders>
          </w:tcPr>
          <w:p w14:paraId="4421E177" w14:textId="77777777" w:rsidR="00205C85" w:rsidRDefault="00000000">
            <w:pPr>
              <w:spacing w:before="0"/>
              <w:jc w:val="left"/>
              <w:rPr>
                <w:color w:val="000000"/>
                <w:sz w:val="20"/>
                <w:szCs w:val="20"/>
              </w:rPr>
            </w:pPr>
            <w:r>
              <w:rPr>
                <w:color w:val="000000"/>
                <w:sz w:val="20"/>
                <w:szCs w:val="20"/>
              </w:rPr>
              <w:t xml:space="preserve">Name </w:t>
            </w:r>
          </w:p>
        </w:tc>
        <w:tc>
          <w:tcPr>
            <w:tcW w:w="1361" w:type="dxa"/>
            <w:tcBorders>
              <w:top w:val="single" w:sz="4" w:space="0" w:color="0070C0"/>
              <w:left w:val="single" w:sz="4" w:space="0" w:color="0070C0"/>
              <w:bottom w:val="single" w:sz="4" w:space="0" w:color="0070C0"/>
              <w:right w:val="single" w:sz="4" w:space="0" w:color="0070C0"/>
            </w:tcBorders>
          </w:tcPr>
          <w:p w14:paraId="62D377FB" w14:textId="77777777" w:rsidR="00205C85" w:rsidRDefault="00000000">
            <w:pPr>
              <w:spacing w:before="0"/>
              <w:jc w:val="left"/>
              <w:rPr>
                <w:b/>
                <w:color w:val="000000"/>
                <w:sz w:val="40"/>
                <w:szCs w:val="40"/>
              </w:rPr>
            </w:pPr>
            <w:r>
              <w:rPr>
                <w:color w:val="000000"/>
                <w:sz w:val="40"/>
                <w:szCs w:val="40"/>
              </w:rPr>
              <w:t>☒</w:t>
            </w:r>
          </w:p>
        </w:tc>
        <w:tc>
          <w:tcPr>
            <w:tcW w:w="4308" w:type="dxa"/>
            <w:vMerge w:val="restart"/>
            <w:tcBorders>
              <w:top w:val="single" w:sz="4" w:space="0" w:color="0070C0"/>
              <w:left w:val="single" w:sz="4" w:space="0" w:color="0070C0"/>
              <w:bottom w:val="single" w:sz="4" w:space="0" w:color="0070C0"/>
              <w:right w:val="single" w:sz="4" w:space="0" w:color="0070C0"/>
            </w:tcBorders>
          </w:tcPr>
          <w:p w14:paraId="65AECBA5" w14:textId="77777777" w:rsidR="00205C85" w:rsidRDefault="00000000">
            <w:pPr>
              <w:spacing w:before="0"/>
              <w:jc w:val="left"/>
              <w:rPr>
                <w:color w:val="000000"/>
                <w:sz w:val="20"/>
                <w:szCs w:val="20"/>
              </w:rPr>
            </w:pPr>
            <w:r>
              <w:rPr>
                <w:color w:val="000000"/>
                <w:sz w:val="20"/>
                <w:szCs w:val="20"/>
              </w:rPr>
              <w:t xml:space="preserve">Racial or ethnic origin </w:t>
            </w:r>
          </w:p>
        </w:tc>
        <w:tc>
          <w:tcPr>
            <w:tcW w:w="1417" w:type="dxa"/>
            <w:vMerge w:val="restart"/>
            <w:tcBorders>
              <w:top w:val="single" w:sz="4" w:space="0" w:color="0070C0"/>
              <w:left w:val="single" w:sz="4" w:space="0" w:color="0070C0"/>
              <w:bottom w:val="single" w:sz="4" w:space="0" w:color="0070C0"/>
              <w:right w:val="single" w:sz="4" w:space="0" w:color="0070C0"/>
            </w:tcBorders>
          </w:tcPr>
          <w:p w14:paraId="7DC7759E" w14:textId="77777777" w:rsidR="00205C85" w:rsidRDefault="00000000">
            <w:pPr>
              <w:spacing w:before="0"/>
              <w:jc w:val="left"/>
              <w:rPr>
                <w:b/>
                <w:color w:val="000000"/>
                <w:sz w:val="40"/>
                <w:szCs w:val="40"/>
              </w:rPr>
            </w:pPr>
            <w:r>
              <w:rPr>
                <w:color w:val="000000"/>
                <w:sz w:val="40"/>
                <w:szCs w:val="40"/>
              </w:rPr>
              <w:t>☒</w:t>
            </w:r>
          </w:p>
        </w:tc>
      </w:tr>
      <w:tr w:rsidR="00205C85" w14:paraId="39B50BF6" w14:textId="77777777">
        <w:trPr>
          <w:trHeight w:val="472"/>
          <w:jc w:val="center"/>
        </w:trPr>
        <w:tc>
          <w:tcPr>
            <w:tcW w:w="3370" w:type="dxa"/>
            <w:tcBorders>
              <w:top w:val="single" w:sz="4" w:space="0" w:color="0070C0"/>
              <w:left w:val="single" w:sz="4" w:space="0" w:color="0070C0"/>
              <w:bottom w:val="single" w:sz="4" w:space="0" w:color="0070C0"/>
              <w:right w:val="single" w:sz="4" w:space="0" w:color="0070C0"/>
            </w:tcBorders>
          </w:tcPr>
          <w:p w14:paraId="38908B24" w14:textId="77777777" w:rsidR="00205C85" w:rsidRDefault="00000000">
            <w:pPr>
              <w:spacing w:before="0"/>
              <w:jc w:val="left"/>
              <w:rPr>
                <w:color w:val="000000"/>
                <w:sz w:val="20"/>
                <w:szCs w:val="20"/>
              </w:rPr>
            </w:pPr>
            <w:r>
              <w:rPr>
                <w:color w:val="000000"/>
                <w:sz w:val="20"/>
                <w:szCs w:val="20"/>
              </w:rPr>
              <w:t xml:space="preserve">Gender </w:t>
            </w:r>
          </w:p>
        </w:tc>
        <w:tc>
          <w:tcPr>
            <w:tcW w:w="1361" w:type="dxa"/>
            <w:tcBorders>
              <w:top w:val="single" w:sz="4" w:space="0" w:color="0070C0"/>
              <w:left w:val="single" w:sz="4" w:space="0" w:color="0070C0"/>
              <w:bottom w:val="single" w:sz="4" w:space="0" w:color="0070C0"/>
              <w:right w:val="single" w:sz="4" w:space="0" w:color="0070C0"/>
            </w:tcBorders>
          </w:tcPr>
          <w:p w14:paraId="1C36A7AA" w14:textId="77777777" w:rsidR="00205C85" w:rsidRDefault="00000000">
            <w:pPr>
              <w:spacing w:before="0"/>
              <w:jc w:val="left"/>
              <w:rPr>
                <w:color w:val="000000"/>
                <w:sz w:val="40"/>
                <w:szCs w:val="40"/>
              </w:rPr>
            </w:pPr>
            <w:r>
              <w:rPr>
                <w:color w:val="000000"/>
                <w:sz w:val="40"/>
                <w:szCs w:val="40"/>
              </w:rPr>
              <w:t>☒</w:t>
            </w:r>
          </w:p>
          <w:p w14:paraId="77CAF873" w14:textId="77777777" w:rsidR="00205C85" w:rsidRDefault="00205C85">
            <w:pPr>
              <w:spacing w:before="0"/>
              <w:jc w:val="left"/>
              <w:rPr>
                <w:color w:val="000000"/>
                <w:sz w:val="40"/>
                <w:szCs w:val="40"/>
              </w:rPr>
            </w:pPr>
          </w:p>
        </w:tc>
        <w:tc>
          <w:tcPr>
            <w:tcW w:w="4308" w:type="dxa"/>
            <w:vMerge/>
            <w:tcBorders>
              <w:top w:val="single" w:sz="4" w:space="0" w:color="0070C0"/>
              <w:left w:val="single" w:sz="4" w:space="0" w:color="0070C0"/>
              <w:bottom w:val="single" w:sz="4" w:space="0" w:color="0070C0"/>
              <w:right w:val="single" w:sz="4" w:space="0" w:color="0070C0"/>
            </w:tcBorders>
          </w:tcPr>
          <w:p w14:paraId="40AA4FDC" w14:textId="77777777" w:rsidR="00205C85" w:rsidRDefault="00205C85">
            <w:pPr>
              <w:widowControl w:val="0"/>
              <w:pBdr>
                <w:top w:val="nil"/>
                <w:left w:val="nil"/>
                <w:bottom w:val="nil"/>
                <w:right w:val="nil"/>
                <w:between w:val="nil"/>
              </w:pBdr>
              <w:spacing w:before="0" w:line="276" w:lineRule="auto"/>
              <w:jc w:val="left"/>
              <w:rPr>
                <w:color w:val="000000"/>
                <w:sz w:val="40"/>
                <w:szCs w:val="40"/>
              </w:rPr>
            </w:pPr>
          </w:p>
        </w:tc>
        <w:tc>
          <w:tcPr>
            <w:tcW w:w="1417" w:type="dxa"/>
            <w:vMerge/>
            <w:tcBorders>
              <w:top w:val="single" w:sz="4" w:space="0" w:color="0070C0"/>
              <w:left w:val="single" w:sz="4" w:space="0" w:color="0070C0"/>
              <w:bottom w:val="single" w:sz="4" w:space="0" w:color="0070C0"/>
              <w:right w:val="single" w:sz="4" w:space="0" w:color="0070C0"/>
            </w:tcBorders>
          </w:tcPr>
          <w:p w14:paraId="60C67CF7" w14:textId="77777777" w:rsidR="00205C85" w:rsidRDefault="00205C85">
            <w:pPr>
              <w:widowControl w:val="0"/>
              <w:pBdr>
                <w:top w:val="nil"/>
                <w:left w:val="nil"/>
                <w:bottom w:val="nil"/>
                <w:right w:val="nil"/>
                <w:between w:val="nil"/>
              </w:pBdr>
              <w:spacing w:before="0" w:line="276" w:lineRule="auto"/>
              <w:jc w:val="left"/>
              <w:rPr>
                <w:color w:val="000000"/>
                <w:sz w:val="40"/>
                <w:szCs w:val="40"/>
              </w:rPr>
            </w:pPr>
          </w:p>
        </w:tc>
      </w:tr>
      <w:tr w:rsidR="00205C85" w14:paraId="47F55F3A" w14:textId="77777777">
        <w:trPr>
          <w:trHeight w:val="300"/>
          <w:jc w:val="center"/>
        </w:trPr>
        <w:tc>
          <w:tcPr>
            <w:tcW w:w="3370" w:type="dxa"/>
            <w:tcBorders>
              <w:top w:val="single" w:sz="4" w:space="0" w:color="0070C0"/>
              <w:left w:val="single" w:sz="4" w:space="0" w:color="0070C0"/>
              <w:bottom w:val="single" w:sz="4" w:space="0" w:color="0070C0"/>
              <w:right w:val="single" w:sz="4" w:space="0" w:color="0070C0"/>
            </w:tcBorders>
          </w:tcPr>
          <w:p w14:paraId="7198BC59" w14:textId="77777777" w:rsidR="00205C85" w:rsidRDefault="00000000">
            <w:pPr>
              <w:spacing w:before="0"/>
              <w:jc w:val="left"/>
              <w:rPr>
                <w:color w:val="000000"/>
                <w:sz w:val="20"/>
                <w:szCs w:val="20"/>
              </w:rPr>
            </w:pPr>
            <w:r>
              <w:rPr>
                <w:color w:val="000000"/>
                <w:sz w:val="20"/>
                <w:szCs w:val="20"/>
              </w:rPr>
              <w:t xml:space="preserve">Address (home or business) </w:t>
            </w:r>
          </w:p>
        </w:tc>
        <w:tc>
          <w:tcPr>
            <w:tcW w:w="1361" w:type="dxa"/>
            <w:tcBorders>
              <w:top w:val="single" w:sz="4" w:space="0" w:color="0070C0"/>
              <w:left w:val="single" w:sz="4" w:space="0" w:color="0070C0"/>
              <w:bottom w:val="single" w:sz="4" w:space="0" w:color="0070C0"/>
              <w:right w:val="single" w:sz="4" w:space="0" w:color="0070C0"/>
            </w:tcBorders>
          </w:tcPr>
          <w:p w14:paraId="0B7E9653" w14:textId="77777777" w:rsidR="00205C85" w:rsidRDefault="00000000">
            <w:pPr>
              <w:spacing w:before="0"/>
              <w:jc w:val="left"/>
              <w:rPr>
                <w:b/>
                <w:color w:val="000000"/>
                <w:sz w:val="40"/>
                <w:szCs w:val="40"/>
              </w:rPr>
            </w:pPr>
            <w:r>
              <w:rPr>
                <w:color w:val="000000"/>
                <w:sz w:val="40"/>
                <w:szCs w:val="40"/>
              </w:rPr>
              <w:t>☒</w:t>
            </w:r>
          </w:p>
        </w:tc>
        <w:tc>
          <w:tcPr>
            <w:tcW w:w="4308" w:type="dxa"/>
            <w:tcBorders>
              <w:top w:val="single" w:sz="4" w:space="0" w:color="0070C0"/>
              <w:left w:val="single" w:sz="4" w:space="0" w:color="0070C0"/>
              <w:bottom w:val="single" w:sz="4" w:space="0" w:color="0070C0"/>
              <w:right w:val="single" w:sz="4" w:space="0" w:color="0070C0"/>
            </w:tcBorders>
          </w:tcPr>
          <w:p w14:paraId="1259A886" w14:textId="77777777" w:rsidR="00205C85" w:rsidRDefault="00000000">
            <w:pPr>
              <w:spacing w:before="0"/>
              <w:jc w:val="left"/>
              <w:rPr>
                <w:color w:val="000000"/>
                <w:sz w:val="20"/>
                <w:szCs w:val="20"/>
              </w:rPr>
            </w:pPr>
            <w:r>
              <w:rPr>
                <w:color w:val="000000"/>
                <w:sz w:val="20"/>
                <w:szCs w:val="20"/>
              </w:rPr>
              <w:t xml:space="preserve">Political opinions </w:t>
            </w:r>
          </w:p>
        </w:tc>
        <w:tc>
          <w:tcPr>
            <w:tcW w:w="1417" w:type="dxa"/>
            <w:tcBorders>
              <w:top w:val="single" w:sz="4" w:space="0" w:color="0070C0"/>
              <w:left w:val="single" w:sz="4" w:space="0" w:color="0070C0"/>
              <w:bottom w:val="single" w:sz="4" w:space="0" w:color="0070C0"/>
              <w:right w:val="single" w:sz="4" w:space="0" w:color="0070C0"/>
            </w:tcBorders>
          </w:tcPr>
          <w:p w14:paraId="14A2E344" w14:textId="77777777" w:rsidR="00205C85" w:rsidRDefault="00000000">
            <w:pPr>
              <w:spacing w:before="0"/>
              <w:jc w:val="left"/>
              <w:rPr>
                <w:b/>
                <w:color w:val="000000"/>
                <w:sz w:val="40"/>
                <w:szCs w:val="40"/>
              </w:rPr>
            </w:pPr>
            <w:r>
              <w:rPr>
                <w:color w:val="000000"/>
                <w:sz w:val="40"/>
                <w:szCs w:val="40"/>
              </w:rPr>
              <w:t>☐</w:t>
            </w:r>
          </w:p>
        </w:tc>
      </w:tr>
      <w:tr w:rsidR="00205C85" w14:paraId="174D439E" w14:textId="77777777">
        <w:trPr>
          <w:trHeight w:val="315"/>
          <w:jc w:val="center"/>
        </w:trPr>
        <w:tc>
          <w:tcPr>
            <w:tcW w:w="3370" w:type="dxa"/>
            <w:tcBorders>
              <w:top w:val="single" w:sz="4" w:space="0" w:color="0070C0"/>
              <w:left w:val="single" w:sz="4" w:space="0" w:color="0070C0"/>
              <w:bottom w:val="single" w:sz="4" w:space="0" w:color="0070C0"/>
              <w:right w:val="single" w:sz="4" w:space="0" w:color="0070C0"/>
            </w:tcBorders>
          </w:tcPr>
          <w:p w14:paraId="2B52FE67" w14:textId="77777777" w:rsidR="00205C85" w:rsidRDefault="00000000">
            <w:pPr>
              <w:spacing w:before="0"/>
              <w:jc w:val="left"/>
              <w:rPr>
                <w:color w:val="000000"/>
                <w:sz w:val="20"/>
                <w:szCs w:val="20"/>
              </w:rPr>
            </w:pPr>
            <w:r>
              <w:rPr>
                <w:color w:val="000000"/>
                <w:sz w:val="20"/>
                <w:szCs w:val="20"/>
              </w:rPr>
              <w:t xml:space="preserve">Postcode </w:t>
            </w:r>
          </w:p>
        </w:tc>
        <w:tc>
          <w:tcPr>
            <w:tcW w:w="1361" w:type="dxa"/>
            <w:tcBorders>
              <w:top w:val="single" w:sz="4" w:space="0" w:color="0070C0"/>
              <w:left w:val="single" w:sz="4" w:space="0" w:color="0070C0"/>
              <w:bottom w:val="single" w:sz="4" w:space="0" w:color="0070C0"/>
              <w:right w:val="single" w:sz="4" w:space="0" w:color="0070C0"/>
            </w:tcBorders>
          </w:tcPr>
          <w:p w14:paraId="29F67017" w14:textId="77777777" w:rsidR="00205C85" w:rsidRDefault="00000000">
            <w:pPr>
              <w:spacing w:before="0"/>
              <w:jc w:val="left"/>
              <w:rPr>
                <w:b/>
                <w:color w:val="000000"/>
                <w:sz w:val="40"/>
                <w:szCs w:val="40"/>
              </w:rPr>
            </w:pPr>
            <w:r>
              <w:rPr>
                <w:color w:val="000000"/>
                <w:sz w:val="40"/>
                <w:szCs w:val="40"/>
              </w:rPr>
              <w:t>☒</w:t>
            </w:r>
          </w:p>
        </w:tc>
        <w:tc>
          <w:tcPr>
            <w:tcW w:w="4308" w:type="dxa"/>
            <w:tcBorders>
              <w:top w:val="single" w:sz="4" w:space="0" w:color="0070C0"/>
              <w:left w:val="single" w:sz="4" w:space="0" w:color="0070C0"/>
              <w:bottom w:val="single" w:sz="4" w:space="0" w:color="0070C0"/>
              <w:right w:val="single" w:sz="4" w:space="0" w:color="0070C0"/>
            </w:tcBorders>
          </w:tcPr>
          <w:p w14:paraId="6E36DE72" w14:textId="77777777" w:rsidR="00205C85" w:rsidRDefault="00000000">
            <w:pPr>
              <w:spacing w:before="0"/>
              <w:jc w:val="left"/>
              <w:rPr>
                <w:color w:val="000000"/>
                <w:sz w:val="20"/>
                <w:szCs w:val="20"/>
              </w:rPr>
            </w:pPr>
            <w:r>
              <w:rPr>
                <w:color w:val="000000"/>
                <w:sz w:val="20"/>
                <w:szCs w:val="20"/>
              </w:rPr>
              <w:t xml:space="preserve">Religious or philosophical beliefs </w:t>
            </w:r>
          </w:p>
        </w:tc>
        <w:tc>
          <w:tcPr>
            <w:tcW w:w="1417" w:type="dxa"/>
            <w:tcBorders>
              <w:top w:val="single" w:sz="4" w:space="0" w:color="0070C0"/>
              <w:left w:val="single" w:sz="4" w:space="0" w:color="0070C0"/>
              <w:bottom w:val="single" w:sz="4" w:space="0" w:color="0070C0"/>
              <w:right w:val="single" w:sz="4" w:space="0" w:color="0070C0"/>
            </w:tcBorders>
          </w:tcPr>
          <w:p w14:paraId="4A00AF2E" w14:textId="77777777" w:rsidR="00205C85" w:rsidRDefault="00000000">
            <w:pPr>
              <w:spacing w:before="0"/>
              <w:jc w:val="left"/>
              <w:rPr>
                <w:b/>
                <w:color w:val="000000"/>
                <w:sz w:val="40"/>
                <w:szCs w:val="40"/>
              </w:rPr>
            </w:pPr>
            <w:r>
              <w:rPr>
                <w:color w:val="000000"/>
                <w:sz w:val="40"/>
                <w:szCs w:val="40"/>
              </w:rPr>
              <w:t>☒</w:t>
            </w:r>
          </w:p>
        </w:tc>
      </w:tr>
      <w:tr w:rsidR="00205C85" w14:paraId="585D63F1" w14:textId="77777777">
        <w:trPr>
          <w:trHeight w:val="315"/>
          <w:jc w:val="center"/>
        </w:trPr>
        <w:tc>
          <w:tcPr>
            <w:tcW w:w="3370" w:type="dxa"/>
            <w:tcBorders>
              <w:top w:val="single" w:sz="4" w:space="0" w:color="0070C0"/>
              <w:left w:val="single" w:sz="4" w:space="0" w:color="0070C0"/>
              <w:bottom w:val="single" w:sz="4" w:space="0" w:color="0070C0"/>
              <w:right w:val="single" w:sz="4" w:space="0" w:color="0070C0"/>
            </w:tcBorders>
          </w:tcPr>
          <w:p w14:paraId="0A27B7F4" w14:textId="77777777" w:rsidR="00205C85" w:rsidRDefault="00000000">
            <w:pPr>
              <w:spacing w:before="0"/>
              <w:jc w:val="left"/>
              <w:rPr>
                <w:color w:val="000000"/>
                <w:sz w:val="20"/>
                <w:szCs w:val="20"/>
              </w:rPr>
            </w:pPr>
            <w:r>
              <w:rPr>
                <w:color w:val="000000"/>
                <w:sz w:val="20"/>
                <w:szCs w:val="20"/>
              </w:rPr>
              <w:t xml:space="preserve">NHS No </w:t>
            </w:r>
          </w:p>
        </w:tc>
        <w:tc>
          <w:tcPr>
            <w:tcW w:w="1361" w:type="dxa"/>
            <w:tcBorders>
              <w:top w:val="single" w:sz="4" w:space="0" w:color="0070C0"/>
              <w:left w:val="single" w:sz="4" w:space="0" w:color="0070C0"/>
              <w:bottom w:val="single" w:sz="4" w:space="0" w:color="0070C0"/>
              <w:right w:val="single" w:sz="4" w:space="0" w:color="0070C0"/>
            </w:tcBorders>
          </w:tcPr>
          <w:p w14:paraId="30C8BDEB" w14:textId="77777777" w:rsidR="00205C85" w:rsidRDefault="00000000">
            <w:pPr>
              <w:spacing w:before="0"/>
              <w:jc w:val="left"/>
              <w:rPr>
                <w:b/>
                <w:color w:val="000000"/>
                <w:sz w:val="40"/>
                <w:szCs w:val="40"/>
              </w:rPr>
            </w:pPr>
            <w:r>
              <w:rPr>
                <w:color w:val="000000"/>
                <w:sz w:val="40"/>
                <w:szCs w:val="40"/>
              </w:rPr>
              <w:t>☒</w:t>
            </w:r>
          </w:p>
        </w:tc>
        <w:tc>
          <w:tcPr>
            <w:tcW w:w="4308" w:type="dxa"/>
            <w:tcBorders>
              <w:top w:val="single" w:sz="4" w:space="0" w:color="0070C0"/>
              <w:left w:val="single" w:sz="4" w:space="0" w:color="0070C0"/>
              <w:bottom w:val="single" w:sz="4" w:space="0" w:color="0070C0"/>
              <w:right w:val="single" w:sz="4" w:space="0" w:color="0070C0"/>
            </w:tcBorders>
          </w:tcPr>
          <w:p w14:paraId="202AB5A4" w14:textId="77777777" w:rsidR="00205C85" w:rsidRDefault="00000000">
            <w:pPr>
              <w:spacing w:before="0"/>
              <w:jc w:val="left"/>
              <w:rPr>
                <w:color w:val="000000"/>
                <w:sz w:val="20"/>
                <w:szCs w:val="20"/>
              </w:rPr>
            </w:pPr>
            <w:r>
              <w:rPr>
                <w:color w:val="000000"/>
                <w:sz w:val="20"/>
                <w:szCs w:val="20"/>
              </w:rPr>
              <w:t xml:space="preserve">Trade union membership </w:t>
            </w:r>
          </w:p>
        </w:tc>
        <w:tc>
          <w:tcPr>
            <w:tcW w:w="1417" w:type="dxa"/>
            <w:tcBorders>
              <w:top w:val="single" w:sz="4" w:space="0" w:color="0070C0"/>
              <w:left w:val="single" w:sz="4" w:space="0" w:color="0070C0"/>
              <w:bottom w:val="single" w:sz="4" w:space="0" w:color="0070C0"/>
              <w:right w:val="single" w:sz="4" w:space="0" w:color="0070C0"/>
            </w:tcBorders>
          </w:tcPr>
          <w:p w14:paraId="2187232E" w14:textId="77777777" w:rsidR="00205C85" w:rsidRDefault="00000000">
            <w:pPr>
              <w:spacing w:before="0"/>
              <w:jc w:val="left"/>
              <w:rPr>
                <w:b/>
                <w:color w:val="000000"/>
                <w:sz w:val="40"/>
                <w:szCs w:val="40"/>
              </w:rPr>
            </w:pPr>
            <w:r>
              <w:rPr>
                <w:color w:val="000000"/>
                <w:sz w:val="40"/>
                <w:szCs w:val="40"/>
              </w:rPr>
              <w:t>☐</w:t>
            </w:r>
          </w:p>
        </w:tc>
      </w:tr>
      <w:tr w:rsidR="00205C85" w14:paraId="0B2EC967" w14:textId="77777777">
        <w:trPr>
          <w:trHeight w:val="300"/>
          <w:jc w:val="center"/>
        </w:trPr>
        <w:tc>
          <w:tcPr>
            <w:tcW w:w="3370" w:type="dxa"/>
            <w:vMerge w:val="restart"/>
            <w:tcBorders>
              <w:top w:val="single" w:sz="4" w:space="0" w:color="0070C0"/>
              <w:left w:val="single" w:sz="4" w:space="0" w:color="0070C0"/>
              <w:right w:val="single" w:sz="4" w:space="0" w:color="0070C0"/>
            </w:tcBorders>
          </w:tcPr>
          <w:p w14:paraId="11CFF24A" w14:textId="77777777" w:rsidR="00205C85" w:rsidRDefault="00000000">
            <w:pPr>
              <w:spacing w:before="0"/>
              <w:jc w:val="left"/>
              <w:rPr>
                <w:color w:val="000000"/>
                <w:sz w:val="20"/>
                <w:szCs w:val="20"/>
              </w:rPr>
            </w:pPr>
            <w:r>
              <w:rPr>
                <w:color w:val="000000"/>
                <w:sz w:val="20"/>
                <w:szCs w:val="20"/>
              </w:rPr>
              <w:t xml:space="preserve">Email address </w:t>
            </w:r>
          </w:p>
        </w:tc>
        <w:tc>
          <w:tcPr>
            <w:tcW w:w="1361" w:type="dxa"/>
            <w:vMerge w:val="restart"/>
            <w:tcBorders>
              <w:top w:val="single" w:sz="4" w:space="0" w:color="0070C0"/>
              <w:left w:val="single" w:sz="4" w:space="0" w:color="0070C0"/>
              <w:right w:val="single" w:sz="4" w:space="0" w:color="0070C0"/>
            </w:tcBorders>
          </w:tcPr>
          <w:p w14:paraId="718EBD46" w14:textId="77777777" w:rsidR="00205C85" w:rsidRDefault="00000000">
            <w:pPr>
              <w:spacing w:before="0"/>
              <w:jc w:val="left"/>
              <w:rPr>
                <w:b/>
                <w:color w:val="000000"/>
                <w:sz w:val="40"/>
                <w:szCs w:val="40"/>
              </w:rPr>
            </w:pPr>
            <w:r>
              <w:rPr>
                <w:color w:val="000000"/>
                <w:sz w:val="40"/>
                <w:szCs w:val="40"/>
              </w:rPr>
              <w:t>☒</w:t>
            </w:r>
          </w:p>
        </w:tc>
        <w:tc>
          <w:tcPr>
            <w:tcW w:w="4308" w:type="dxa"/>
            <w:tcBorders>
              <w:top w:val="single" w:sz="4" w:space="0" w:color="0070C0"/>
              <w:left w:val="single" w:sz="4" w:space="0" w:color="0070C0"/>
              <w:bottom w:val="single" w:sz="4" w:space="0" w:color="0070C0"/>
              <w:right w:val="single" w:sz="4" w:space="0" w:color="0070C0"/>
            </w:tcBorders>
          </w:tcPr>
          <w:p w14:paraId="0C000FB5" w14:textId="77777777" w:rsidR="00205C85" w:rsidRDefault="00000000">
            <w:pPr>
              <w:spacing w:before="0"/>
              <w:jc w:val="left"/>
              <w:rPr>
                <w:color w:val="000000"/>
                <w:sz w:val="20"/>
                <w:szCs w:val="20"/>
              </w:rPr>
            </w:pPr>
            <w:r>
              <w:rPr>
                <w:color w:val="000000"/>
                <w:sz w:val="20"/>
                <w:szCs w:val="20"/>
              </w:rPr>
              <w:t xml:space="preserve">Physical or mental health </w:t>
            </w:r>
          </w:p>
        </w:tc>
        <w:tc>
          <w:tcPr>
            <w:tcW w:w="1417" w:type="dxa"/>
            <w:tcBorders>
              <w:top w:val="single" w:sz="4" w:space="0" w:color="0070C0"/>
              <w:left w:val="single" w:sz="4" w:space="0" w:color="0070C0"/>
              <w:bottom w:val="single" w:sz="4" w:space="0" w:color="0070C0"/>
              <w:right w:val="single" w:sz="4" w:space="0" w:color="0070C0"/>
            </w:tcBorders>
          </w:tcPr>
          <w:p w14:paraId="79674E2B" w14:textId="77777777" w:rsidR="00205C85" w:rsidRDefault="00000000">
            <w:pPr>
              <w:spacing w:before="0"/>
              <w:jc w:val="left"/>
              <w:rPr>
                <w:b/>
                <w:color w:val="000000"/>
                <w:sz w:val="40"/>
                <w:szCs w:val="40"/>
              </w:rPr>
            </w:pPr>
            <w:r>
              <w:rPr>
                <w:color w:val="000000"/>
                <w:sz w:val="40"/>
                <w:szCs w:val="40"/>
              </w:rPr>
              <w:t>☒</w:t>
            </w:r>
          </w:p>
        </w:tc>
      </w:tr>
      <w:tr w:rsidR="00205C85" w14:paraId="67376461" w14:textId="77777777">
        <w:trPr>
          <w:trHeight w:val="300"/>
          <w:jc w:val="center"/>
        </w:trPr>
        <w:tc>
          <w:tcPr>
            <w:tcW w:w="3370" w:type="dxa"/>
            <w:vMerge/>
            <w:tcBorders>
              <w:top w:val="single" w:sz="4" w:space="0" w:color="0070C0"/>
              <w:left w:val="single" w:sz="4" w:space="0" w:color="0070C0"/>
              <w:right w:val="single" w:sz="4" w:space="0" w:color="0070C0"/>
            </w:tcBorders>
          </w:tcPr>
          <w:p w14:paraId="1CF1189C" w14:textId="77777777" w:rsidR="00205C85" w:rsidRDefault="00205C85">
            <w:pPr>
              <w:widowControl w:val="0"/>
              <w:pBdr>
                <w:top w:val="nil"/>
                <w:left w:val="nil"/>
                <w:bottom w:val="nil"/>
                <w:right w:val="nil"/>
                <w:between w:val="nil"/>
              </w:pBdr>
              <w:spacing w:before="0" w:line="276" w:lineRule="auto"/>
              <w:jc w:val="left"/>
              <w:rPr>
                <w:b/>
                <w:color w:val="000000"/>
                <w:sz w:val="40"/>
                <w:szCs w:val="40"/>
              </w:rPr>
            </w:pPr>
          </w:p>
        </w:tc>
        <w:tc>
          <w:tcPr>
            <w:tcW w:w="1361" w:type="dxa"/>
            <w:vMerge/>
            <w:tcBorders>
              <w:top w:val="single" w:sz="4" w:space="0" w:color="0070C0"/>
              <w:left w:val="single" w:sz="4" w:space="0" w:color="0070C0"/>
              <w:right w:val="single" w:sz="4" w:space="0" w:color="0070C0"/>
            </w:tcBorders>
          </w:tcPr>
          <w:p w14:paraId="6849E83E" w14:textId="77777777" w:rsidR="00205C85" w:rsidRDefault="00205C85">
            <w:pPr>
              <w:widowControl w:val="0"/>
              <w:pBdr>
                <w:top w:val="nil"/>
                <w:left w:val="nil"/>
                <w:bottom w:val="nil"/>
                <w:right w:val="nil"/>
                <w:between w:val="nil"/>
              </w:pBdr>
              <w:spacing w:before="0" w:line="276" w:lineRule="auto"/>
              <w:jc w:val="left"/>
              <w:rPr>
                <w:b/>
                <w:color w:val="000000"/>
                <w:sz w:val="40"/>
                <w:szCs w:val="40"/>
              </w:rPr>
            </w:pPr>
          </w:p>
        </w:tc>
        <w:tc>
          <w:tcPr>
            <w:tcW w:w="4308" w:type="dxa"/>
            <w:tcBorders>
              <w:top w:val="single" w:sz="4" w:space="0" w:color="0070C0"/>
              <w:left w:val="single" w:sz="4" w:space="0" w:color="0070C0"/>
              <w:bottom w:val="single" w:sz="4" w:space="0" w:color="0070C0"/>
              <w:right w:val="single" w:sz="4" w:space="0" w:color="0070C0"/>
            </w:tcBorders>
          </w:tcPr>
          <w:p w14:paraId="765F8EFA" w14:textId="77777777" w:rsidR="00205C85" w:rsidRDefault="00000000">
            <w:pPr>
              <w:spacing w:before="0"/>
              <w:jc w:val="left"/>
              <w:rPr>
                <w:color w:val="000000"/>
                <w:sz w:val="20"/>
                <w:szCs w:val="20"/>
              </w:rPr>
            </w:pPr>
            <w:r>
              <w:rPr>
                <w:color w:val="000000"/>
                <w:sz w:val="20"/>
                <w:szCs w:val="20"/>
              </w:rPr>
              <w:t xml:space="preserve">Sexual orientation </w:t>
            </w:r>
          </w:p>
        </w:tc>
        <w:tc>
          <w:tcPr>
            <w:tcW w:w="1417" w:type="dxa"/>
            <w:tcBorders>
              <w:top w:val="single" w:sz="4" w:space="0" w:color="0070C0"/>
              <w:left w:val="single" w:sz="4" w:space="0" w:color="0070C0"/>
              <w:bottom w:val="single" w:sz="4" w:space="0" w:color="0070C0"/>
              <w:right w:val="single" w:sz="4" w:space="0" w:color="0070C0"/>
            </w:tcBorders>
          </w:tcPr>
          <w:p w14:paraId="4AFD01B5" w14:textId="77777777" w:rsidR="00205C85" w:rsidRDefault="00000000">
            <w:pPr>
              <w:spacing w:before="0"/>
              <w:jc w:val="left"/>
              <w:rPr>
                <w:color w:val="000000"/>
                <w:sz w:val="40"/>
                <w:szCs w:val="40"/>
              </w:rPr>
            </w:pPr>
            <w:r>
              <w:rPr>
                <w:color w:val="000000"/>
                <w:sz w:val="40"/>
                <w:szCs w:val="40"/>
              </w:rPr>
              <w:t>☒</w:t>
            </w:r>
          </w:p>
        </w:tc>
      </w:tr>
      <w:tr w:rsidR="00205C85" w14:paraId="0BFED696" w14:textId="77777777">
        <w:trPr>
          <w:trHeight w:val="315"/>
          <w:jc w:val="center"/>
        </w:trPr>
        <w:tc>
          <w:tcPr>
            <w:tcW w:w="3370" w:type="dxa"/>
            <w:tcBorders>
              <w:top w:val="single" w:sz="4" w:space="0" w:color="0070C0"/>
              <w:left w:val="single" w:sz="4" w:space="0" w:color="0070C0"/>
              <w:bottom w:val="single" w:sz="4" w:space="0" w:color="0070C0"/>
              <w:right w:val="single" w:sz="4" w:space="0" w:color="0070C0"/>
            </w:tcBorders>
          </w:tcPr>
          <w:p w14:paraId="5312BF18" w14:textId="77777777" w:rsidR="00205C85" w:rsidRDefault="00000000">
            <w:pPr>
              <w:spacing w:before="0"/>
              <w:jc w:val="left"/>
              <w:rPr>
                <w:color w:val="000000"/>
                <w:sz w:val="20"/>
                <w:szCs w:val="20"/>
              </w:rPr>
            </w:pPr>
            <w:r>
              <w:rPr>
                <w:color w:val="000000"/>
                <w:sz w:val="20"/>
                <w:szCs w:val="20"/>
              </w:rPr>
              <w:t xml:space="preserve">Date of birth </w:t>
            </w:r>
          </w:p>
        </w:tc>
        <w:tc>
          <w:tcPr>
            <w:tcW w:w="1361" w:type="dxa"/>
            <w:tcBorders>
              <w:top w:val="single" w:sz="4" w:space="0" w:color="0070C0"/>
              <w:left w:val="single" w:sz="4" w:space="0" w:color="0070C0"/>
              <w:bottom w:val="single" w:sz="4" w:space="0" w:color="0070C0"/>
              <w:right w:val="single" w:sz="4" w:space="0" w:color="0070C0"/>
            </w:tcBorders>
          </w:tcPr>
          <w:p w14:paraId="1139DE1A" w14:textId="77777777" w:rsidR="00205C85" w:rsidRDefault="00000000">
            <w:pPr>
              <w:spacing w:before="0"/>
              <w:jc w:val="left"/>
              <w:rPr>
                <w:b/>
                <w:color w:val="000000"/>
                <w:sz w:val="40"/>
                <w:szCs w:val="40"/>
              </w:rPr>
            </w:pPr>
            <w:r>
              <w:rPr>
                <w:color w:val="000000"/>
                <w:sz w:val="40"/>
                <w:szCs w:val="40"/>
              </w:rPr>
              <w:t>☒</w:t>
            </w:r>
          </w:p>
        </w:tc>
        <w:tc>
          <w:tcPr>
            <w:tcW w:w="4308" w:type="dxa"/>
            <w:tcBorders>
              <w:top w:val="single" w:sz="4" w:space="0" w:color="0070C0"/>
              <w:left w:val="single" w:sz="4" w:space="0" w:color="0070C0"/>
              <w:bottom w:val="single" w:sz="4" w:space="0" w:color="0070C0"/>
              <w:right w:val="single" w:sz="4" w:space="0" w:color="0070C0"/>
            </w:tcBorders>
          </w:tcPr>
          <w:p w14:paraId="740A51E0" w14:textId="77777777" w:rsidR="00205C85" w:rsidRDefault="00000000">
            <w:pPr>
              <w:spacing w:before="0"/>
              <w:jc w:val="left"/>
              <w:rPr>
                <w:color w:val="000000"/>
                <w:sz w:val="20"/>
                <w:szCs w:val="20"/>
              </w:rPr>
            </w:pPr>
            <w:r>
              <w:rPr>
                <w:color w:val="000000"/>
                <w:sz w:val="20"/>
                <w:szCs w:val="20"/>
              </w:rPr>
              <w:t xml:space="preserve">Sexual life </w:t>
            </w:r>
          </w:p>
        </w:tc>
        <w:tc>
          <w:tcPr>
            <w:tcW w:w="1417" w:type="dxa"/>
            <w:tcBorders>
              <w:top w:val="single" w:sz="4" w:space="0" w:color="0070C0"/>
              <w:left w:val="single" w:sz="4" w:space="0" w:color="0070C0"/>
              <w:bottom w:val="single" w:sz="4" w:space="0" w:color="0070C0"/>
              <w:right w:val="single" w:sz="4" w:space="0" w:color="0070C0"/>
            </w:tcBorders>
          </w:tcPr>
          <w:p w14:paraId="4AF3F4B0" w14:textId="77777777" w:rsidR="00205C85" w:rsidRDefault="00000000">
            <w:pPr>
              <w:spacing w:before="0"/>
              <w:jc w:val="left"/>
              <w:rPr>
                <w:b/>
                <w:color w:val="000000"/>
                <w:sz w:val="40"/>
                <w:szCs w:val="40"/>
              </w:rPr>
            </w:pPr>
            <w:r>
              <w:rPr>
                <w:color w:val="000000"/>
                <w:sz w:val="40"/>
                <w:szCs w:val="40"/>
              </w:rPr>
              <w:t>☐</w:t>
            </w:r>
          </w:p>
        </w:tc>
      </w:tr>
      <w:tr w:rsidR="00205C85" w14:paraId="41165338" w14:textId="77777777">
        <w:trPr>
          <w:trHeight w:val="121"/>
          <w:jc w:val="center"/>
        </w:trPr>
        <w:tc>
          <w:tcPr>
            <w:tcW w:w="3370" w:type="dxa"/>
            <w:tcBorders>
              <w:top w:val="single" w:sz="4" w:space="0" w:color="0070C0"/>
              <w:left w:val="single" w:sz="4" w:space="0" w:color="0070C0"/>
              <w:bottom w:val="single" w:sz="4" w:space="0" w:color="0070C0"/>
              <w:right w:val="single" w:sz="4" w:space="0" w:color="0070C0"/>
            </w:tcBorders>
          </w:tcPr>
          <w:p w14:paraId="4A7AF961" w14:textId="77777777" w:rsidR="00205C85" w:rsidRDefault="00000000">
            <w:pPr>
              <w:spacing w:before="0"/>
              <w:jc w:val="left"/>
              <w:rPr>
                <w:color w:val="000000"/>
                <w:sz w:val="20"/>
                <w:szCs w:val="20"/>
              </w:rPr>
            </w:pPr>
            <w:r>
              <w:rPr>
                <w:color w:val="000000"/>
                <w:sz w:val="20"/>
                <w:szCs w:val="20"/>
              </w:rPr>
              <w:t xml:space="preserve">Payroll number </w:t>
            </w:r>
          </w:p>
        </w:tc>
        <w:tc>
          <w:tcPr>
            <w:tcW w:w="1361" w:type="dxa"/>
            <w:tcBorders>
              <w:top w:val="single" w:sz="4" w:space="0" w:color="0070C0"/>
              <w:left w:val="single" w:sz="4" w:space="0" w:color="0070C0"/>
              <w:bottom w:val="single" w:sz="4" w:space="0" w:color="0070C0"/>
              <w:right w:val="single" w:sz="4" w:space="0" w:color="0070C0"/>
            </w:tcBorders>
          </w:tcPr>
          <w:p w14:paraId="6ABDE39D" w14:textId="77777777" w:rsidR="00205C85" w:rsidRDefault="00000000">
            <w:pPr>
              <w:spacing w:before="0"/>
              <w:jc w:val="left"/>
              <w:rPr>
                <w:b/>
                <w:color w:val="000000"/>
                <w:sz w:val="40"/>
                <w:szCs w:val="40"/>
              </w:rPr>
            </w:pPr>
            <w:r>
              <w:rPr>
                <w:color w:val="000000"/>
                <w:sz w:val="40"/>
                <w:szCs w:val="40"/>
              </w:rPr>
              <w:t>☐</w:t>
            </w:r>
          </w:p>
        </w:tc>
        <w:tc>
          <w:tcPr>
            <w:tcW w:w="4308" w:type="dxa"/>
            <w:vMerge w:val="restart"/>
            <w:tcBorders>
              <w:top w:val="single" w:sz="4" w:space="0" w:color="0070C0"/>
              <w:left w:val="single" w:sz="4" w:space="0" w:color="0070C0"/>
              <w:bottom w:val="single" w:sz="4" w:space="0" w:color="0070C0"/>
              <w:right w:val="single" w:sz="4" w:space="0" w:color="0070C0"/>
            </w:tcBorders>
          </w:tcPr>
          <w:p w14:paraId="11D1F506" w14:textId="77777777" w:rsidR="00205C85" w:rsidRDefault="00000000">
            <w:pPr>
              <w:spacing w:before="0"/>
              <w:jc w:val="left"/>
              <w:rPr>
                <w:color w:val="000000"/>
                <w:sz w:val="20"/>
                <w:szCs w:val="20"/>
              </w:rPr>
            </w:pPr>
            <w:r>
              <w:rPr>
                <w:color w:val="000000"/>
                <w:sz w:val="20"/>
                <w:szCs w:val="20"/>
              </w:rPr>
              <w:t xml:space="preserve">Criminal offences </w:t>
            </w:r>
          </w:p>
        </w:tc>
        <w:tc>
          <w:tcPr>
            <w:tcW w:w="1417" w:type="dxa"/>
            <w:vMerge w:val="restart"/>
            <w:tcBorders>
              <w:top w:val="single" w:sz="4" w:space="0" w:color="0070C0"/>
              <w:left w:val="single" w:sz="4" w:space="0" w:color="0070C0"/>
              <w:bottom w:val="single" w:sz="4" w:space="0" w:color="0070C0"/>
              <w:right w:val="single" w:sz="4" w:space="0" w:color="0070C0"/>
            </w:tcBorders>
          </w:tcPr>
          <w:p w14:paraId="3EB1ABBD" w14:textId="77777777" w:rsidR="00205C85" w:rsidRDefault="00000000">
            <w:pPr>
              <w:spacing w:before="0"/>
              <w:jc w:val="left"/>
              <w:rPr>
                <w:b/>
                <w:color w:val="000000"/>
                <w:sz w:val="40"/>
                <w:szCs w:val="40"/>
              </w:rPr>
            </w:pPr>
            <w:r>
              <w:rPr>
                <w:color w:val="000000"/>
                <w:sz w:val="40"/>
                <w:szCs w:val="40"/>
              </w:rPr>
              <w:t>☐</w:t>
            </w:r>
          </w:p>
        </w:tc>
      </w:tr>
      <w:tr w:rsidR="00205C85" w14:paraId="7096C5DE" w14:textId="77777777">
        <w:trPr>
          <w:trHeight w:val="53"/>
          <w:jc w:val="center"/>
        </w:trPr>
        <w:tc>
          <w:tcPr>
            <w:tcW w:w="3370" w:type="dxa"/>
            <w:tcBorders>
              <w:top w:val="single" w:sz="4" w:space="0" w:color="0070C0"/>
              <w:left w:val="single" w:sz="4" w:space="0" w:color="0070C0"/>
              <w:bottom w:val="single" w:sz="4" w:space="0" w:color="0070C0"/>
              <w:right w:val="single" w:sz="4" w:space="0" w:color="0070C0"/>
            </w:tcBorders>
          </w:tcPr>
          <w:p w14:paraId="108351DB" w14:textId="77777777" w:rsidR="00205C85" w:rsidRDefault="00000000">
            <w:pPr>
              <w:spacing w:before="0"/>
              <w:jc w:val="left"/>
              <w:rPr>
                <w:color w:val="000000"/>
                <w:sz w:val="20"/>
                <w:szCs w:val="20"/>
              </w:rPr>
            </w:pPr>
            <w:r>
              <w:rPr>
                <w:color w:val="000000"/>
                <w:sz w:val="20"/>
                <w:szCs w:val="20"/>
              </w:rPr>
              <w:t>IP address</w:t>
            </w:r>
          </w:p>
        </w:tc>
        <w:tc>
          <w:tcPr>
            <w:tcW w:w="1361" w:type="dxa"/>
            <w:tcBorders>
              <w:top w:val="single" w:sz="4" w:space="0" w:color="0070C0"/>
              <w:left w:val="single" w:sz="4" w:space="0" w:color="0070C0"/>
              <w:bottom w:val="single" w:sz="4" w:space="0" w:color="0070C0"/>
              <w:right w:val="single" w:sz="4" w:space="0" w:color="0070C0"/>
            </w:tcBorders>
          </w:tcPr>
          <w:p w14:paraId="18E7EF1D" w14:textId="77777777" w:rsidR="00205C85" w:rsidRDefault="00000000">
            <w:pPr>
              <w:spacing w:before="0"/>
              <w:jc w:val="left"/>
              <w:rPr>
                <w:color w:val="000000"/>
                <w:sz w:val="40"/>
                <w:szCs w:val="40"/>
              </w:rPr>
            </w:pPr>
            <w:r>
              <w:rPr>
                <w:color w:val="000000"/>
                <w:sz w:val="40"/>
                <w:szCs w:val="40"/>
              </w:rPr>
              <w:t>☐</w:t>
            </w:r>
          </w:p>
        </w:tc>
        <w:tc>
          <w:tcPr>
            <w:tcW w:w="4308" w:type="dxa"/>
            <w:vMerge/>
            <w:tcBorders>
              <w:top w:val="single" w:sz="4" w:space="0" w:color="0070C0"/>
              <w:left w:val="single" w:sz="4" w:space="0" w:color="0070C0"/>
              <w:bottom w:val="single" w:sz="4" w:space="0" w:color="0070C0"/>
              <w:right w:val="single" w:sz="4" w:space="0" w:color="0070C0"/>
            </w:tcBorders>
          </w:tcPr>
          <w:p w14:paraId="14CCF9FD" w14:textId="77777777" w:rsidR="00205C85" w:rsidRDefault="00205C85">
            <w:pPr>
              <w:widowControl w:val="0"/>
              <w:pBdr>
                <w:top w:val="nil"/>
                <w:left w:val="nil"/>
                <w:bottom w:val="nil"/>
                <w:right w:val="nil"/>
                <w:between w:val="nil"/>
              </w:pBdr>
              <w:spacing w:before="0" w:line="276" w:lineRule="auto"/>
              <w:jc w:val="left"/>
              <w:rPr>
                <w:color w:val="000000"/>
                <w:sz w:val="40"/>
                <w:szCs w:val="40"/>
              </w:rPr>
            </w:pPr>
          </w:p>
        </w:tc>
        <w:tc>
          <w:tcPr>
            <w:tcW w:w="1417" w:type="dxa"/>
            <w:vMerge/>
            <w:tcBorders>
              <w:top w:val="single" w:sz="4" w:space="0" w:color="0070C0"/>
              <w:left w:val="single" w:sz="4" w:space="0" w:color="0070C0"/>
              <w:bottom w:val="single" w:sz="4" w:space="0" w:color="0070C0"/>
              <w:right w:val="single" w:sz="4" w:space="0" w:color="0070C0"/>
            </w:tcBorders>
          </w:tcPr>
          <w:p w14:paraId="169F1935" w14:textId="77777777" w:rsidR="00205C85" w:rsidRDefault="00205C85">
            <w:pPr>
              <w:widowControl w:val="0"/>
              <w:pBdr>
                <w:top w:val="nil"/>
                <w:left w:val="nil"/>
                <w:bottom w:val="nil"/>
                <w:right w:val="nil"/>
                <w:between w:val="nil"/>
              </w:pBdr>
              <w:spacing w:before="0" w:line="276" w:lineRule="auto"/>
              <w:jc w:val="left"/>
              <w:rPr>
                <w:color w:val="000000"/>
                <w:sz w:val="40"/>
                <w:szCs w:val="40"/>
              </w:rPr>
            </w:pPr>
          </w:p>
        </w:tc>
      </w:tr>
      <w:tr w:rsidR="00205C85" w14:paraId="521B91F8" w14:textId="77777777">
        <w:trPr>
          <w:trHeight w:val="315"/>
          <w:jc w:val="center"/>
        </w:trPr>
        <w:tc>
          <w:tcPr>
            <w:tcW w:w="3370" w:type="dxa"/>
            <w:tcBorders>
              <w:top w:val="single" w:sz="4" w:space="0" w:color="0070C0"/>
              <w:left w:val="single" w:sz="4" w:space="0" w:color="0070C0"/>
              <w:bottom w:val="single" w:sz="4" w:space="0" w:color="0070C0"/>
              <w:right w:val="single" w:sz="4" w:space="0" w:color="0070C0"/>
            </w:tcBorders>
          </w:tcPr>
          <w:p w14:paraId="6331B7A7" w14:textId="77777777" w:rsidR="00205C85" w:rsidRDefault="00000000">
            <w:pPr>
              <w:spacing w:before="0"/>
              <w:jc w:val="left"/>
              <w:rPr>
                <w:color w:val="000000"/>
                <w:sz w:val="20"/>
                <w:szCs w:val="20"/>
              </w:rPr>
            </w:pPr>
            <w:r>
              <w:rPr>
                <w:color w:val="000000"/>
                <w:sz w:val="20"/>
                <w:szCs w:val="20"/>
              </w:rPr>
              <w:t xml:space="preserve">Driving Licence or ID card [shows date of birth and first part of surname] </w:t>
            </w:r>
          </w:p>
        </w:tc>
        <w:tc>
          <w:tcPr>
            <w:tcW w:w="1361" w:type="dxa"/>
            <w:tcBorders>
              <w:top w:val="single" w:sz="4" w:space="0" w:color="0070C0"/>
              <w:left w:val="single" w:sz="4" w:space="0" w:color="0070C0"/>
              <w:bottom w:val="single" w:sz="4" w:space="0" w:color="0070C0"/>
              <w:right w:val="single" w:sz="4" w:space="0" w:color="0070C0"/>
            </w:tcBorders>
          </w:tcPr>
          <w:p w14:paraId="055F71FD" w14:textId="77777777" w:rsidR="00205C85" w:rsidRDefault="00000000">
            <w:pPr>
              <w:spacing w:before="0"/>
              <w:jc w:val="left"/>
              <w:rPr>
                <w:b/>
                <w:color w:val="000000"/>
                <w:sz w:val="40"/>
                <w:szCs w:val="40"/>
              </w:rPr>
            </w:pPr>
            <w:r>
              <w:rPr>
                <w:color w:val="000000"/>
                <w:sz w:val="40"/>
                <w:szCs w:val="40"/>
              </w:rPr>
              <w:t>☒</w:t>
            </w:r>
          </w:p>
        </w:tc>
        <w:tc>
          <w:tcPr>
            <w:tcW w:w="4308" w:type="dxa"/>
            <w:tcBorders>
              <w:top w:val="single" w:sz="4" w:space="0" w:color="0070C0"/>
              <w:left w:val="single" w:sz="4" w:space="0" w:color="0070C0"/>
              <w:bottom w:val="single" w:sz="4" w:space="0" w:color="0070C0"/>
              <w:right w:val="single" w:sz="4" w:space="0" w:color="0070C0"/>
            </w:tcBorders>
          </w:tcPr>
          <w:p w14:paraId="39A4B51A" w14:textId="77777777" w:rsidR="00205C85" w:rsidRDefault="00000000">
            <w:pPr>
              <w:spacing w:before="0"/>
              <w:jc w:val="left"/>
              <w:rPr>
                <w:color w:val="000000"/>
                <w:sz w:val="20"/>
                <w:szCs w:val="20"/>
              </w:rPr>
            </w:pPr>
            <w:r>
              <w:rPr>
                <w:color w:val="000000"/>
                <w:sz w:val="20"/>
                <w:szCs w:val="20"/>
              </w:rPr>
              <w:t xml:space="preserve">Biometrics; DNA profile, fingerprints </w:t>
            </w:r>
          </w:p>
        </w:tc>
        <w:tc>
          <w:tcPr>
            <w:tcW w:w="1417" w:type="dxa"/>
            <w:tcBorders>
              <w:top w:val="single" w:sz="4" w:space="0" w:color="0070C0"/>
              <w:left w:val="single" w:sz="4" w:space="0" w:color="0070C0"/>
              <w:bottom w:val="single" w:sz="4" w:space="0" w:color="0070C0"/>
              <w:right w:val="single" w:sz="4" w:space="0" w:color="0070C0"/>
            </w:tcBorders>
          </w:tcPr>
          <w:p w14:paraId="7EC47724" w14:textId="77777777" w:rsidR="00205C85" w:rsidRDefault="00000000">
            <w:pPr>
              <w:spacing w:before="0"/>
              <w:jc w:val="left"/>
              <w:rPr>
                <w:b/>
                <w:color w:val="000000"/>
                <w:sz w:val="40"/>
                <w:szCs w:val="40"/>
              </w:rPr>
            </w:pPr>
            <w:r>
              <w:rPr>
                <w:color w:val="000000"/>
                <w:sz w:val="40"/>
                <w:szCs w:val="40"/>
              </w:rPr>
              <w:t>☐</w:t>
            </w:r>
          </w:p>
        </w:tc>
      </w:tr>
      <w:tr w:rsidR="00205C85" w14:paraId="5F484C87" w14:textId="77777777">
        <w:trPr>
          <w:trHeight w:val="315"/>
          <w:jc w:val="center"/>
        </w:trPr>
        <w:tc>
          <w:tcPr>
            <w:tcW w:w="3370" w:type="dxa"/>
            <w:tcBorders>
              <w:top w:val="single" w:sz="4" w:space="0" w:color="0070C0"/>
              <w:left w:val="single" w:sz="4" w:space="0" w:color="0070C0"/>
              <w:bottom w:val="single" w:sz="4" w:space="0" w:color="0070C0"/>
              <w:right w:val="single" w:sz="4" w:space="0" w:color="0070C0"/>
            </w:tcBorders>
          </w:tcPr>
          <w:p w14:paraId="06BBB488" w14:textId="77777777" w:rsidR="00205C85" w:rsidRDefault="00000000">
            <w:pPr>
              <w:spacing w:before="0"/>
              <w:jc w:val="left"/>
              <w:rPr>
                <w:color w:val="000000"/>
                <w:sz w:val="20"/>
                <w:szCs w:val="20"/>
              </w:rPr>
            </w:pPr>
            <w:r>
              <w:rPr>
                <w:color w:val="000000"/>
                <w:sz w:val="20"/>
                <w:szCs w:val="20"/>
              </w:rPr>
              <w:t xml:space="preserve">Bank, financial or credit card details </w:t>
            </w:r>
          </w:p>
        </w:tc>
        <w:tc>
          <w:tcPr>
            <w:tcW w:w="1361" w:type="dxa"/>
            <w:tcBorders>
              <w:top w:val="single" w:sz="4" w:space="0" w:color="0070C0"/>
              <w:left w:val="single" w:sz="4" w:space="0" w:color="0070C0"/>
              <w:bottom w:val="single" w:sz="4" w:space="0" w:color="0070C0"/>
              <w:right w:val="single" w:sz="4" w:space="0" w:color="0070C0"/>
            </w:tcBorders>
          </w:tcPr>
          <w:p w14:paraId="6A098C49" w14:textId="77777777" w:rsidR="00205C85" w:rsidRDefault="00000000">
            <w:pPr>
              <w:spacing w:before="0"/>
              <w:jc w:val="left"/>
              <w:rPr>
                <w:color w:val="000000"/>
                <w:sz w:val="40"/>
                <w:szCs w:val="40"/>
              </w:rPr>
            </w:pPr>
            <w:r>
              <w:rPr>
                <w:color w:val="000000"/>
                <w:sz w:val="40"/>
                <w:szCs w:val="40"/>
              </w:rPr>
              <w:t>☐</w:t>
            </w:r>
          </w:p>
        </w:tc>
        <w:tc>
          <w:tcPr>
            <w:tcW w:w="4308" w:type="dxa"/>
            <w:tcBorders>
              <w:top w:val="single" w:sz="4" w:space="0" w:color="0070C0"/>
              <w:left w:val="single" w:sz="4" w:space="0" w:color="0070C0"/>
              <w:bottom w:val="single" w:sz="4" w:space="0" w:color="0070C0"/>
              <w:right w:val="single" w:sz="4" w:space="0" w:color="0070C0"/>
            </w:tcBorders>
          </w:tcPr>
          <w:p w14:paraId="0B57C648" w14:textId="77777777" w:rsidR="00205C85" w:rsidRDefault="00000000">
            <w:pPr>
              <w:spacing w:before="0"/>
              <w:jc w:val="left"/>
              <w:rPr>
                <w:color w:val="000000"/>
                <w:sz w:val="20"/>
                <w:szCs w:val="20"/>
              </w:rPr>
            </w:pPr>
            <w:r>
              <w:rPr>
                <w:color w:val="000000"/>
                <w:sz w:val="20"/>
                <w:szCs w:val="20"/>
              </w:rPr>
              <w:t>Health, adoption, employment, school, Social Services, housing records</w:t>
            </w:r>
          </w:p>
        </w:tc>
        <w:tc>
          <w:tcPr>
            <w:tcW w:w="1417" w:type="dxa"/>
            <w:tcBorders>
              <w:top w:val="single" w:sz="4" w:space="0" w:color="0070C0"/>
              <w:left w:val="single" w:sz="4" w:space="0" w:color="0070C0"/>
              <w:bottom w:val="single" w:sz="4" w:space="0" w:color="0070C0"/>
              <w:right w:val="single" w:sz="4" w:space="0" w:color="0070C0"/>
            </w:tcBorders>
          </w:tcPr>
          <w:p w14:paraId="415E7200" w14:textId="77777777" w:rsidR="00205C85" w:rsidRDefault="00000000">
            <w:pPr>
              <w:spacing w:before="0"/>
              <w:jc w:val="left"/>
              <w:rPr>
                <w:color w:val="000000"/>
                <w:sz w:val="40"/>
                <w:szCs w:val="40"/>
              </w:rPr>
            </w:pPr>
            <w:r>
              <w:rPr>
                <w:color w:val="000000"/>
                <w:sz w:val="40"/>
                <w:szCs w:val="40"/>
              </w:rPr>
              <w:t>☒</w:t>
            </w:r>
          </w:p>
        </w:tc>
      </w:tr>
      <w:tr w:rsidR="00205C85" w14:paraId="14D36217" w14:textId="77777777">
        <w:trPr>
          <w:trHeight w:val="315"/>
          <w:jc w:val="center"/>
        </w:trPr>
        <w:tc>
          <w:tcPr>
            <w:tcW w:w="3370" w:type="dxa"/>
            <w:tcBorders>
              <w:top w:val="single" w:sz="4" w:space="0" w:color="0070C0"/>
              <w:left w:val="single" w:sz="4" w:space="0" w:color="0070C0"/>
              <w:bottom w:val="single" w:sz="4" w:space="0" w:color="0070C0"/>
              <w:right w:val="single" w:sz="4" w:space="0" w:color="0070C0"/>
            </w:tcBorders>
          </w:tcPr>
          <w:p w14:paraId="73ACD1C6" w14:textId="77777777" w:rsidR="00205C85" w:rsidRDefault="00000000">
            <w:pPr>
              <w:spacing w:before="0"/>
              <w:jc w:val="left"/>
              <w:rPr>
                <w:color w:val="000000"/>
                <w:sz w:val="20"/>
                <w:szCs w:val="20"/>
              </w:rPr>
            </w:pPr>
            <w:r>
              <w:rPr>
                <w:color w:val="000000"/>
                <w:sz w:val="20"/>
                <w:szCs w:val="20"/>
              </w:rPr>
              <w:t>Mother’s maiden name</w:t>
            </w:r>
          </w:p>
        </w:tc>
        <w:tc>
          <w:tcPr>
            <w:tcW w:w="1361" w:type="dxa"/>
            <w:tcBorders>
              <w:top w:val="single" w:sz="4" w:space="0" w:color="0070C0"/>
              <w:left w:val="single" w:sz="4" w:space="0" w:color="0070C0"/>
              <w:bottom w:val="single" w:sz="4" w:space="0" w:color="0070C0"/>
              <w:right w:val="single" w:sz="4" w:space="0" w:color="0070C0"/>
            </w:tcBorders>
          </w:tcPr>
          <w:p w14:paraId="47F88700" w14:textId="77777777" w:rsidR="00205C85" w:rsidRDefault="00000000">
            <w:pPr>
              <w:spacing w:before="0"/>
              <w:jc w:val="left"/>
              <w:rPr>
                <w:color w:val="000000"/>
                <w:sz w:val="40"/>
                <w:szCs w:val="40"/>
              </w:rPr>
            </w:pPr>
            <w:r>
              <w:rPr>
                <w:color w:val="000000"/>
                <w:sz w:val="40"/>
                <w:szCs w:val="40"/>
              </w:rPr>
              <w:t>☐</w:t>
            </w:r>
          </w:p>
        </w:tc>
        <w:tc>
          <w:tcPr>
            <w:tcW w:w="4308" w:type="dxa"/>
            <w:tcBorders>
              <w:top w:val="single" w:sz="4" w:space="0" w:color="0070C0"/>
              <w:left w:val="single" w:sz="4" w:space="0" w:color="0070C0"/>
              <w:bottom w:val="single" w:sz="4" w:space="0" w:color="0070C0"/>
              <w:right w:val="single" w:sz="4" w:space="0" w:color="0070C0"/>
            </w:tcBorders>
          </w:tcPr>
          <w:p w14:paraId="245FDE66" w14:textId="77777777" w:rsidR="00205C85" w:rsidRDefault="00000000">
            <w:pPr>
              <w:spacing w:before="0"/>
              <w:jc w:val="left"/>
              <w:rPr>
                <w:color w:val="000000"/>
                <w:sz w:val="20"/>
                <w:szCs w:val="20"/>
              </w:rPr>
            </w:pPr>
            <w:r>
              <w:rPr>
                <w:color w:val="000000"/>
                <w:sz w:val="20"/>
                <w:szCs w:val="20"/>
              </w:rPr>
              <w:t xml:space="preserve">Child protection </w:t>
            </w:r>
          </w:p>
        </w:tc>
        <w:tc>
          <w:tcPr>
            <w:tcW w:w="1417" w:type="dxa"/>
            <w:tcBorders>
              <w:top w:val="single" w:sz="4" w:space="0" w:color="0070C0"/>
              <w:left w:val="single" w:sz="4" w:space="0" w:color="0070C0"/>
              <w:bottom w:val="single" w:sz="4" w:space="0" w:color="0070C0"/>
              <w:right w:val="single" w:sz="4" w:space="0" w:color="0070C0"/>
            </w:tcBorders>
          </w:tcPr>
          <w:p w14:paraId="0CE3A8E7" w14:textId="77777777" w:rsidR="00205C85" w:rsidRDefault="00000000">
            <w:pPr>
              <w:spacing w:before="0"/>
              <w:jc w:val="left"/>
              <w:rPr>
                <w:color w:val="000000"/>
                <w:sz w:val="40"/>
                <w:szCs w:val="40"/>
              </w:rPr>
            </w:pPr>
            <w:r>
              <w:rPr>
                <w:color w:val="000000"/>
                <w:sz w:val="40"/>
                <w:szCs w:val="40"/>
              </w:rPr>
              <w:t>☒</w:t>
            </w:r>
          </w:p>
        </w:tc>
      </w:tr>
      <w:tr w:rsidR="00205C85" w14:paraId="10A834A9" w14:textId="77777777">
        <w:trPr>
          <w:trHeight w:val="315"/>
          <w:jc w:val="center"/>
        </w:trPr>
        <w:tc>
          <w:tcPr>
            <w:tcW w:w="3370" w:type="dxa"/>
            <w:tcBorders>
              <w:top w:val="single" w:sz="4" w:space="0" w:color="0070C0"/>
              <w:left w:val="single" w:sz="4" w:space="0" w:color="0070C0"/>
              <w:bottom w:val="single" w:sz="4" w:space="0" w:color="2770C0"/>
              <w:right w:val="single" w:sz="4" w:space="0" w:color="0070C0"/>
            </w:tcBorders>
          </w:tcPr>
          <w:p w14:paraId="0C66BA5D" w14:textId="77777777" w:rsidR="00205C85" w:rsidRDefault="00000000">
            <w:pPr>
              <w:spacing w:before="0"/>
              <w:jc w:val="left"/>
              <w:rPr>
                <w:color w:val="000000"/>
                <w:sz w:val="20"/>
                <w:szCs w:val="20"/>
              </w:rPr>
            </w:pPr>
            <w:r>
              <w:rPr>
                <w:color w:val="000000"/>
                <w:sz w:val="20"/>
                <w:szCs w:val="20"/>
              </w:rPr>
              <w:t>National insurance number</w:t>
            </w:r>
          </w:p>
        </w:tc>
        <w:tc>
          <w:tcPr>
            <w:tcW w:w="1361" w:type="dxa"/>
            <w:tcBorders>
              <w:top w:val="single" w:sz="4" w:space="0" w:color="0070C0"/>
              <w:left w:val="single" w:sz="4" w:space="0" w:color="0070C0"/>
              <w:bottom w:val="single" w:sz="4" w:space="0" w:color="2770C0"/>
              <w:right w:val="single" w:sz="4" w:space="0" w:color="0070C0"/>
            </w:tcBorders>
          </w:tcPr>
          <w:p w14:paraId="5C08497D" w14:textId="77777777" w:rsidR="00205C85" w:rsidRDefault="00000000">
            <w:pPr>
              <w:spacing w:before="0"/>
              <w:jc w:val="left"/>
              <w:rPr>
                <w:color w:val="000000"/>
                <w:sz w:val="40"/>
                <w:szCs w:val="40"/>
              </w:rPr>
            </w:pPr>
            <w:r>
              <w:rPr>
                <w:color w:val="000000"/>
                <w:sz w:val="40"/>
                <w:szCs w:val="40"/>
              </w:rPr>
              <w:t>☐</w:t>
            </w:r>
          </w:p>
        </w:tc>
        <w:tc>
          <w:tcPr>
            <w:tcW w:w="4308" w:type="dxa"/>
            <w:tcBorders>
              <w:top w:val="single" w:sz="4" w:space="0" w:color="0070C0"/>
              <w:left w:val="single" w:sz="4" w:space="0" w:color="0070C0"/>
              <w:bottom w:val="single" w:sz="4" w:space="0" w:color="2770C0"/>
              <w:right w:val="single" w:sz="4" w:space="0" w:color="0070C0"/>
            </w:tcBorders>
          </w:tcPr>
          <w:p w14:paraId="44F83A18" w14:textId="77777777" w:rsidR="00205C85" w:rsidRDefault="00000000">
            <w:pPr>
              <w:spacing w:before="0"/>
              <w:jc w:val="left"/>
              <w:rPr>
                <w:color w:val="000000"/>
                <w:sz w:val="20"/>
                <w:szCs w:val="20"/>
              </w:rPr>
            </w:pPr>
            <w:r>
              <w:rPr>
                <w:color w:val="000000"/>
                <w:sz w:val="20"/>
                <w:szCs w:val="20"/>
              </w:rPr>
              <w:t>Genetics</w:t>
            </w:r>
          </w:p>
        </w:tc>
        <w:tc>
          <w:tcPr>
            <w:tcW w:w="1417" w:type="dxa"/>
            <w:tcBorders>
              <w:top w:val="single" w:sz="4" w:space="0" w:color="0070C0"/>
              <w:left w:val="single" w:sz="4" w:space="0" w:color="0070C0"/>
              <w:bottom w:val="single" w:sz="4" w:space="0" w:color="2770C0"/>
              <w:right w:val="single" w:sz="4" w:space="0" w:color="0070C0"/>
            </w:tcBorders>
          </w:tcPr>
          <w:p w14:paraId="01D983F6" w14:textId="77777777" w:rsidR="00205C85" w:rsidRDefault="00000000">
            <w:pPr>
              <w:spacing w:before="0"/>
              <w:jc w:val="left"/>
              <w:rPr>
                <w:color w:val="000000"/>
                <w:sz w:val="40"/>
                <w:szCs w:val="40"/>
              </w:rPr>
            </w:pPr>
            <w:r>
              <w:rPr>
                <w:color w:val="000000"/>
                <w:sz w:val="40"/>
                <w:szCs w:val="40"/>
              </w:rPr>
              <w:t>☐</w:t>
            </w:r>
          </w:p>
        </w:tc>
      </w:tr>
      <w:tr w:rsidR="00205C85" w14:paraId="03EE573A" w14:textId="77777777">
        <w:trPr>
          <w:trHeight w:val="315"/>
          <w:jc w:val="center"/>
        </w:trPr>
        <w:tc>
          <w:tcPr>
            <w:tcW w:w="3370" w:type="dxa"/>
            <w:tcBorders>
              <w:top w:val="single" w:sz="4" w:space="0" w:color="2770C0"/>
              <w:left w:val="single" w:sz="4" w:space="0" w:color="2770C0"/>
              <w:bottom w:val="single" w:sz="4" w:space="0" w:color="2770C0"/>
              <w:right w:val="single" w:sz="4" w:space="0" w:color="2770C0"/>
            </w:tcBorders>
          </w:tcPr>
          <w:p w14:paraId="1FF8E508" w14:textId="77777777" w:rsidR="00205C85" w:rsidRDefault="00000000">
            <w:pPr>
              <w:spacing w:before="0"/>
              <w:jc w:val="left"/>
              <w:rPr>
                <w:color w:val="000000"/>
                <w:sz w:val="20"/>
                <w:szCs w:val="20"/>
              </w:rPr>
            </w:pPr>
            <w:r>
              <w:rPr>
                <w:color w:val="000000"/>
                <w:sz w:val="20"/>
                <w:szCs w:val="20"/>
              </w:rPr>
              <w:t xml:space="preserve">Tax, </w:t>
            </w:r>
            <w:proofErr w:type="gramStart"/>
            <w:r>
              <w:rPr>
                <w:color w:val="000000"/>
                <w:sz w:val="20"/>
                <w:szCs w:val="20"/>
              </w:rPr>
              <w:t>benefit</w:t>
            </w:r>
            <w:proofErr w:type="gramEnd"/>
            <w:r>
              <w:rPr>
                <w:color w:val="000000"/>
                <w:sz w:val="20"/>
                <w:szCs w:val="20"/>
              </w:rPr>
              <w:t xml:space="preserve"> or pensions record</w:t>
            </w:r>
          </w:p>
        </w:tc>
        <w:tc>
          <w:tcPr>
            <w:tcW w:w="1361" w:type="dxa"/>
            <w:tcBorders>
              <w:top w:val="single" w:sz="4" w:space="0" w:color="2770C0"/>
              <w:left w:val="single" w:sz="4" w:space="0" w:color="2770C0"/>
              <w:bottom w:val="single" w:sz="4" w:space="0" w:color="2770C0"/>
              <w:right w:val="single" w:sz="4" w:space="0" w:color="2770C0"/>
            </w:tcBorders>
          </w:tcPr>
          <w:p w14:paraId="2A771FC7" w14:textId="77777777" w:rsidR="00205C85" w:rsidRDefault="00000000">
            <w:pPr>
              <w:spacing w:before="0"/>
              <w:jc w:val="left"/>
              <w:rPr>
                <w:color w:val="000000"/>
                <w:sz w:val="40"/>
                <w:szCs w:val="40"/>
              </w:rPr>
            </w:pPr>
            <w:r>
              <w:rPr>
                <w:color w:val="000000"/>
                <w:sz w:val="40"/>
                <w:szCs w:val="40"/>
              </w:rPr>
              <w:t>☐</w:t>
            </w:r>
          </w:p>
        </w:tc>
        <w:tc>
          <w:tcPr>
            <w:tcW w:w="4308" w:type="dxa"/>
            <w:tcBorders>
              <w:top w:val="single" w:sz="4" w:space="0" w:color="2770C0"/>
              <w:left w:val="single" w:sz="4" w:space="0" w:color="2770C0"/>
              <w:bottom w:val="single" w:sz="4" w:space="0" w:color="2770C0"/>
              <w:right w:val="single" w:sz="4" w:space="0" w:color="2770C0"/>
            </w:tcBorders>
          </w:tcPr>
          <w:p w14:paraId="370ACDCA" w14:textId="77777777" w:rsidR="00205C85" w:rsidRDefault="00000000">
            <w:pPr>
              <w:spacing w:before="0"/>
              <w:jc w:val="left"/>
              <w:rPr>
                <w:color w:val="000000"/>
                <w:sz w:val="20"/>
                <w:szCs w:val="20"/>
              </w:rPr>
            </w:pPr>
            <w:r>
              <w:rPr>
                <w:color w:val="000000"/>
                <w:sz w:val="20"/>
                <w:szCs w:val="20"/>
              </w:rPr>
              <w:t>Safeguarding adults</w:t>
            </w:r>
          </w:p>
        </w:tc>
        <w:tc>
          <w:tcPr>
            <w:tcW w:w="1417" w:type="dxa"/>
            <w:tcBorders>
              <w:top w:val="single" w:sz="4" w:space="0" w:color="2770C0"/>
              <w:left w:val="single" w:sz="4" w:space="0" w:color="2770C0"/>
              <w:bottom w:val="single" w:sz="4" w:space="0" w:color="2770C0"/>
              <w:right w:val="single" w:sz="4" w:space="0" w:color="2770C0"/>
            </w:tcBorders>
          </w:tcPr>
          <w:p w14:paraId="34859693" w14:textId="77777777" w:rsidR="00205C85" w:rsidRDefault="00000000">
            <w:pPr>
              <w:spacing w:before="0"/>
              <w:jc w:val="left"/>
              <w:rPr>
                <w:color w:val="000000"/>
                <w:sz w:val="40"/>
                <w:szCs w:val="40"/>
              </w:rPr>
            </w:pPr>
            <w:r>
              <w:rPr>
                <w:color w:val="000000"/>
                <w:sz w:val="40"/>
                <w:szCs w:val="40"/>
              </w:rPr>
              <w:t>☐</w:t>
            </w:r>
          </w:p>
        </w:tc>
      </w:tr>
      <w:tr w:rsidR="00205C85" w14:paraId="2B72021E" w14:textId="77777777">
        <w:trPr>
          <w:trHeight w:val="1448"/>
          <w:jc w:val="center"/>
        </w:trPr>
        <w:tc>
          <w:tcPr>
            <w:tcW w:w="4731" w:type="dxa"/>
            <w:gridSpan w:val="2"/>
            <w:tcBorders>
              <w:top w:val="single" w:sz="4" w:space="0" w:color="2770C0"/>
              <w:left w:val="single" w:sz="4" w:space="0" w:color="FFFFFF"/>
              <w:bottom w:val="single" w:sz="4" w:space="0" w:color="FFFFFF"/>
              <w:right w:val="single" w:sz="4" w:space="0" w:color="FFFFFF"/>
            </w:tcBorders>
            <w:shd w:val="clear" w:color="auto" w:fill="0070C0"/>
          </w:tcPr>
          <w:p w14:paraId="69950D08" w14:textId="77777777" w:rsidR="00205C85" w:rsidRDefault="00000000">
            <w:pPr>
              <w:spacing w:before="0"/>
              <w:jc w:val="left"/>
              <w:rPr>
                <w:b/>
                <w:color w:val="000000"/>
                <w:sz w:val="20"/>
                <w:szCs w:val="20"/>
              </w:rPr>
            </w:pPr>
            <w:r>
              <w:rPr>
                <w:color w:val="000000"/>
                <w:sz w:val="20"/>
                <w:szCs w:val="20"/>
              </w:rPr>
              <w:br/>
              <w:t xml:space="preserve">Please supply a dummy sample, </w:t>
            </w:r>
            <w:proofErr w:type="gramStart"/>
            <w:r>
              <w:rPr>
                <w:color w:val="000000"/>
                <w:sz w:val="20"/>
                <w:szCs w:val="20"/>
              </w:rPr>
              <w:t>e.g.</w:t>
            </w:r>
            <w:proofErr w:type="gramEnd"/>
            <w:r>
              <w:rPr>
                <w:color w:val="000000"/>
                <w:sz w:val="20"/>
                <w:szCs w:val="20"/>
              </w:rPr>
              <w:t xml:space="preserve"> blank forms or an itemised list of the data items.</w:t>
            </w:r>
          </w:p>
        </w:tc>
        <w:tc>
          <w:tcPr>
            <w:tcW w:w="5725" w:type="dxa"/>
            <w:gridSpan w:val="2"/>
            <w:tcBorders>
              <w:top w:val="single" w:sz="4" w:space="0" w:color="2770C0"/>
              <w:left w:val="single" w:sz="4" w:space="0" w:color="FFFFFF"/>
              <w:bottom w:val="single" w:sz="4" w:space="0" w:color="0070C0"/>
              <w:right w:val="single" w:sz="4" w:space="0" w:color="0070C0"/>
            </w:tcBorders>
          </w:tcPr>
          <w:p w14:paraId="1621D841" w14:textId="77777777" w:rsidR="00205C85" w:rsidRDefault="00000000">
            <w:pPr>
              <w:spacing w:before="0"/>
              <w:jc w:val="left"/>
              <w:rPr>
                <w:color w:val="000000"/>
                <w:sz w:val="20"/>
                <w:szCs w:val="20"/>
              </w:rPr>
            </w:pPr>
            <w:r>
              <w:rPr>
                <w:color w:val="000000"/>
                <w:sz w:val="20"/>
                <w:szCs w:val="20"/>
              </w:rPr>
              <w:t>See appendix C for a full list of data points collected.</w:t>
            </w:r>
          </w:p>
        </w:tc>
      </w:tr>
      <w:tr w:rsidR="00205C85" w14:paraId="795B2F14" w14:textId="77777777">
        <w:trPr>
          <w:trHeight w:val="315"/>
          <w:jc w:val="center"/>
        </w:trPr>
        <w:tc>
          <w:tcPr>
            <w:tcW w:w="4731" w:type="dxa"/>
            <w:gridSpan w:val="2"/>
            <w:tcBorders>
              <w:top w:val="single" w:sz="4" w:space="0" w:color="FFFFFF"/>
              <w:left w:val="single" w:sz="4" w:space="0" w:color="FFFFFF"/>
              <w:bottom w:val="single" w:sz="4" w:space="0" w:color="FFFFFF"/>
              <w:right w:val="single" w:sz="4" w:space="0" w:color="FFFFFF"/>
            </w:tcBorders>
            <w:shd w:val="clear" w:color="auto" w:fill="0070C0"/>
          </w:tcPr>
          <w:p w14:paraId="4FC7FDD5" w14:textId="77777777" w:rsidR="00205C85" w:rsidRDefault="00000000">
            <w:pPr>
              <w:spacing w:before="0"/>
              <w:jc w:val="left"/>
              <w:rPr>
                <w:color w:val="000000"/>
                <w:sz w:val="20"/>
                <w:szCs w:val="20"/>
              </w:rPr>
            </w:pPr>
            <w:r>
              <w:rPr>
                <w:color w:val="000000"/>
                <w:sz w:val="20"/>
                <w:szCs w:val="20"/>
              </w:rPr>
              <w:t>Additional data types (if relevant)</w:t>
            </w:r>
          </w:p>
        </w:tc>
        <w:tc>
          <w:tcPr>
            <w:tcW w:w="5725" w:type="dxa"/>
            <w:gridSpan w:val="2"/>
            <w:tcBorders>
              <w:top w:val="single" w:sz="4" w:space="0" w:color="0070C0"/>
              <w:left w:val="single" w:sz="4" w:space="0" w:color="FFFFFF"/>
              <w:bottom w:val="single" w:sz="4" w:space="0" w:color="0070C0"/>
              <w:right w:val="single" w:sz="4" w:space="0" w:color="0070C0"/>
            </w:tcBorders>
          </w:tcPr>
          <w:p w14:paraId="4661B26A" w14:textId="77777777" w:rsidR="00205C85" w:rsidRDefault="00000000">
            <w:pPr>
              <w:spacing w:before="0"/>
              <w:jc w:val="left"/>
              <w:rPr>
                <w:color w:val="000000"/>
                <w:sz w:val="20"/>
                <w:szCs w:val="20"/>
              </w:rPr>
            </w:pPr>
            <w:r>
              <w:rPr>
                <w:color w:val="000000"/>
                <w:sz w:val="20"/>
                <w:szCs w:val="20"/>
              </w:rPr>
              <w:t xml:space="preserve">Identification Documents: Patients have the option to upload a photo of ID documents which can also help </w:t>
            </w:r>
            <w:r>
              <w:rPr>
                <w:color w:val="000000"/>
                <w:sz w:val="20"/>
                <w:szCs w:val="20"/>
              </w:rPr>
              <w:lastRenderedPageBreak/>
              <w:t>the GP teams in terms of giving the patient online access to records.</w:t>
            </w:r>
          </w:p>
          <w:p w14:paraId="2D0664C6" w14:textId="77777777" w:rsidR="00205C85" w:rsidRDefault="00205C85">
            <w:pPr>
              <w:spacing w:before="0"/>
              <w:jc w:val="left"/>
              <w:rPr>
                <w:color w:val="000000"/>
                <w:sz w:val="20"/>
                <w:szCs w:val="20"/>
              </w:rPr>
            </w:pPr>
          </w:p>
          <w:p w14:paraId="6954D8B8" w14:textId="77777777" w:rsidR="00205C85" w:rsidRDefault="00000000">
            <w:pPr>
              <w:spacing w:before="0"/>
              <w:jc w:val="left"/>
              <w:rPr>
                <w:color w:val="000000"/>
                <w:sz w:val="20"/>
                <w:szCs w:val="20"/>
              </w:rPr>
            </w:pPr>
            <w:r>
              <w:rPr>
                <w:color w:val="000000"/>
                <w:sz w:val="20"/>
                <w:szCs w:val="20"/>
              </w:rPr>
              <w:t xml:space="preserve">Child Protection: in the Healthtech-1 form for </w:t>
            </w:r>
            <w:proofErr w:type="gramStart"/>
            <w:r>
              <w:rPr>
                <w:color w:val="000000"/>
                <w:sz w:val="20"/>
                <w:szCs w:val="20"/>
              </w:rPr>
              <w:t>0-15 year olds</w:t>
            </w:r>
            <w:proofErr w:type="gramEnd"/>
            <w:r>
              <w:rPr>
                <w:color w:val="000000"/>
                <w:sz w:val="20"/>
                <w:szCs w:val="20"/>
              </w:rPr>
              <w:t>, it asks about whether the child has a social worker or is fostered. This is to allow Healthtech-1 to safely automate the registrations for children but alert the practice if the child has a social worker for instance.</w:t>
            </w:r>
          </w:p>
          <w:p w14:paraId="770AEE0C" w14:textId="77777777" w:rsidR="00205C85" w:rsidRDefault="00205C85">
            <w:pPr>
              <w:spacing w:before="0"/>
              <w:jc w:val="left"/>
              <w:rPr>
                <w:b/>
                <w:color w:val="000000"/>
                <w:sz w:val="20"/>
                <w:szCs w:val="20"/>
              </w:rPr>
            </w:pPr>
          </w:p>
        </w:tc>
      </w:tr>
    </w:tbl>
    <w:p w14:paraId="3A2A01AF" w14:textId="77777777" w:rsidR="00205C85" w:rsidRDefault="00205C85">
      <w:pPr>
        <w:spacing w:before="0"/>
        <w:rPr>
          <w:color w:val="000000"/>
        </w:rPr>
      </w:pPr>
    </w:p>
    <w:p w14:paraId="788F744E" w14:textId="77777777" w:rsidR="00205C85" w:rsidRDefault="00000000">
      <w:pPr>
        <w:spacing w:before="0"/>
        <w:rPr>
          <w:color w:val="000000"/>
        </w:rPr>
      </w:pPr>
      <w:r>
        <w:br w:type="page"/>
      </w:r>
    </w:p>
    <w:p w14:paraId="326DDD75" w14:textId="77777777" w:rsidR="00205C85" w:rsidRDefault="00205C85">
      <w:pPr>
        <w:spacing w:before="0"/>
        <w:rPr>
          <w:color w:val="000000"/>
        </w:rPr>
      </w:pPr>
    </w:p>
    <w:tbl>
      <w:tblPr>
        <w:tblStyle w:val="afffffe"/>
        <w:tblW w:w="10314"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4531"/>
        <w:gridCol w:w="626"/>
        <w:gridCol w:w="4477"/>
        <w:gridCol w:w="680"/>
      </w:tblGrid>
      <w:tr w:rsidR="00205C85" w14:paraId="0BB147F6" w14:textId="77777777">
        <w:trPr>
          <w:trHeight w:val="315"/>
          <w:jc w:val="center"/>
        </w:trPr>
        <w:tc>
          <w:tcPr>
            <w:tcW w:w="10314" w:type="dxa"/>
            <w:gridSpan w:val="4"/>
            <w:tcBorders>
              <w:top w:val="single" w:sz="4" w:space="0" w:color="000000"/>
              <w:bottom w:val="single" w:sz="4" w:space="0" w:color="000000"/>
            </w:tcBorders>
            <w:shd w:val="clear" w:color="auto" w:fill="0070C0"/>
          </w:tcPr>
          <w:p w14:paraId="3BD59491" w14:textId="77777777" w:rsidR="00205C85" w:rsidRDefault="00000000">
            <w:pPr>
              <w:spacing w:before="0" w:after="120"/>
              <w:jc w:val="left"/>
              <w:rPr>
                <w:b/>
                <w:color w:val="000000"/>
                <w:sz w:val="20"/>
                <w:szCs w:val="20"/>
              </w:rPr>
            </w:pPr>
            <w:r>
              <w:rPr>
                <w:b/>
                <w:color w:val="000000"/>
                <w:sz w:val="20"/>
                <w:szCs w:val="20"/>
              </w:rPr>
              <w:t>Lawfulness of the processing</w:t>
            </w:r>
          </w:p>
        </w:tc>
      </w:tr>
      <w:tr w:rsidR="00205C85" w14:paraId="271C554B" w14:textId="77777777">
        <w:trPr>
          <w:trHeight w:val="315"/>
          <w:jc w:val="center"/>
        </w:trPr>
        <w:tc>
          <w:tcPr>
            <w:tcW w:w="10314" w:type="dxa"/>
            <w:gridSpan w:val="4"/>
            <w:tcBorders>
              <w:top w:val="single" w:sz="4" w:space="0" w:color="000000"/>
              <w:bottom w:val="single" w:sz="4" w:space="0" w:color="FFFFFF"/>
            </w:tcBorders>
          </w:tcPr>
          <w:p w14:paraId="2B224E35" w14:textId="77777777" w:rsidR="00205C85" w:rsidRDefault="00000000">
            <w:pPr>
              <w:spacing w:before="0" w:after="120"/>
              <w:jc w:val="left"/>
              <w:rPr>
                <w:color w:val="000000"/>
                <w:sz w:val="20"/>
                <w:szCs w:val="20"/>
              </w:rPr>
            </w:pPr>
            <w:r>
              <w:rPr>
                <w:color w:val="000000"/>
                <w:sz w:val="20"/>
                <w:szCs w:val="20"/>
              </w:rPr>
              <w:t>The processing of information must be lawful, and therefore requires a lawful basis.  You must choose one or more lawful bases from Article 6 below for processing personal information and one or more from Article 9 below if you are processing special category data (</w:t>
            </w:r>
            <w:proofErr w:type="gramStart"/>
            <w:r>
              <w:rPr>
                <w:color w:val="000000"/>
                <w:sz w:val="20"/>
                <w:szCs w:val="20"/>
              </w:rPr>
              <w:t>i.e.</w:t>
            </w:r>
            <w:proofErr w:type="gramEnd"/>
            <w:r>
              <w:rPr>
                <w:color w:val="000000"/>
                <w:sz w:val="20"/>
                <w:szCs w:val="20"/>
              </w:rPr>
              <w:t xml:space="preserve"> race, ethnicity, religion, health, sexual orientation, genetic and biometric data, political opinion). </w:t>
            </w:r>
          </w:p>
          <w:p w14:paraId="5E1F16AD" w14:textId="77777777" w:rsidR="00205C85" w:rsidRDefault="00000000">
            <w:pPr>
              <w:spacing w:before="0" w:after="120"/>
              <w:jc w:val="left"/>
              <w:rPr>
                <w:color w:val="000000"/>
                <w:sz w:val="20"/>
                <w:szCs w:val="20"/>
              </w:rPr>
            </w:pPr>
            <w:r>
              <w:rPr>
                <w:color w:val="000000"/>
                <w:sz w:val="20"/>
                <w:szCs w:val="20"/>
              </w:rPr>
              <w:t xml:space="preserve">Please note: </w:t>
            </w:r>
          </w:p>
          <w:p w14:paraId="69B5D95D" w14:textId="77777777" w:rsidR="00205C85" w:rsidRDefault="00000000">
            <w:pPr>
              <w:numPr>
                <w:ilvl w:val="0"/>
                <w:numId w:val="6"/>
              </w:numPr>
              <w:pBdr>
                <w:top w:val="nil"/>
                <w:left w:val="nil"/>
                <w:bottom w:val="nil"/>
                <w:right w:val="nil"/>
                <w:between w:val="nil"/>
              </w:pBdr>
              <w:spacing w:before="0"/>
              <w:jc w:val="left"/>
              <w:rPr>
                <w:color w:val="000000"/>
                <w:sz w:val="20"/>
                <w:szCs w:val="20"/>
              </w:rPr>
            </w:pPr>
            <w:r>
              <w:rPr>
                <w:color w:val="000000"/>
                <w:sz w:val="20"/>
                <w:szCs w:val="20"/>
              </w:rPr>
              <w:t xml:space="preserve">Choosing ‘consent’ as the lawful basis will overrule all other lawful bases, so only use ‘consent’ where no other lawful basis applies. </w:t>
            </w:r>
          </w:p>
          <w:p w14:paraId="0060C1EB" w14:textId="77777777" w:rsidR="00205C85" w:rsidRDefault="00000000">
            <w:pPr>
              <w:numPr>
                <w:ilvl w:val="0"/>
                <w:numId w:val="6"/>
              </w:numPr>
              <w:pBdr>
                <w:top w:val="nil"/>
                <w:left w:val="nil"/>
                <w:bottom w:val="nil"/>
                <w:right w:val="nil"/>
                <w:between w:val="nil"/>
              </w:pBdr>
              <w:spacing w:before="0" w:after="120"/>
              <w:jc w:val="left"/>
              <w:rPr>
                <w:color w:val="000000"/>
                <w:sz w:val="20"/>
                <w:szCs w:val="20"/>
              </w:rPr>
            </w:pPr>
            <w:r>
              <w:rPr>
                <w:color w:val="000000"/>
                <w:sz w:val="20"/>
                <w:szCs w:val="20"/>
              </w:rPr>
              <w:t xml:space="preserve">If the purpose of processing is not for direct care, </w:t>
            </w:r>
            <w:proofErr w:type="gramStart"/>
            <w:r>
              <w:rPr>
                <w:color w:val="000000"/>
                <w:sz w:val="20"/>
                <w:szCs w:val="20"/>
              </w:rPr>
              <w:t>i.e.</w:t>
            </w:r>
            <w:proofErr w:type="gramEnd"/>
            <w:r>
              <w:rPr>
                <w:color w:val="000000"/>
                <w:sz w:val="20"/>
                <w:szCs w:val="20"/>
              </w:rPr>
              <w:t xml:space="preserve"> where personal information is required for secondary uses such as data analysis, reporting etc.  Be aware that where a patient has opted-out of their information being used for secondary purposes (</w:t>
            </w:r>
            <w:proofErr w:type="gramStart"/>
            <w:r>
              <w:rPr>
                <w:color w:val="000000"/>
                <w:sz w:val="20"/>
                <w:szCs w:val="20"/>
              </w:rPr>
              <w:t>i.e.</w:t>
            </w:r>
            <w:proofErr w:type="gramEnd"/>
            <w:r>
              <w:rPr>
                <w:color w:val="000000"/>
                <w:sz w:val="20"/>
                <w:szCs w:val="20"/>
              </w:rPr>
              <w:t xml:space="preserve"> as per the National Data Opt-Out), you will not be able to use their data.</w:t>
            </w:r>
          </w:p>
          <w:p w14:paraId="1AFC14E3" w14:textId="77777777" w:rsidR="00205C85" w:rsidRDefault="00000000">
            <w:pPr>
              <w:spacing w:before="0" w:after="120"/>
              <w:jc w:val="left"/>
              <w:rPr>
                <w:color w:val="000000"/>
                <w:sz w:val="20"/>
                <w:szCs w:val="20"/>
              </w:rPr>
            </w:pPr>
            <w:r>
              <w:rPr>
                <w:color w:val="000000"/>
                <w:sz w:val="20"/>
                <w:szCs w:val="20"/>
              </w:rPr>
              <w:t>For additional help in deciding the legal basis you can use this interactive tool from the ICO:</w:t>
            </w:r>
          </w:p>
          <w:p w14:paraId="53BA0B00" w14:textId="77777777" w:rsidR="00205C85" w:rsidRDefault="00000000">
            <w:pPr>
              <w:spacing w:before="0" w:after="120"/>
              <w:jc w:val="left"/>
              <w:rPr>
                <w:color w:val="000000"/>
                <w:sz w:val="20"/>
                <w:szCs w:val="20"/>
              </w:rPr>
            </w:pPr>
            <w:hyperlink r:id="rId25">
              <w:r>
                <w:rPr>
                  <w:color w:val="000000"/>
                  <w:sz w:val="20"/>
                  <w:szCs w:val="20"/>
                  <w:u w:val="single"/>
                </w:rPr>
                <w:t>https://ico.org.uk/for-organisations/resources-and-support/getting-ready-for-the-gdpr-resources/lawful-basis-interactive-guidance-tool/</w:t>
              </w:r>
            </w:hyperlink>
          </w:p>
          <w:p w14:paraId="2344F29E" w14:textId="77777777" w:rsidR="00205C85" w:rsidRDefault="00000000">
            <w:pPr>
              <w:spacing w:before="0" w:after="120"/>
              <w:jc w:val="left"/>
              <w:rPr>
                <w:color w:val="000000"/>
                <w:sz w:val="20"/>
                <w:szCs w:val="20"/>
              </w:rPr>
            </w:pPr>
            <w:r>
              <w:rPr>
                <w:color w:val="000000"/>
                <w:sz w:val="20"/>
                <w:szCs w:val="20"/>
              </w:rPr>
              <w:t>Your IG Team is available to help you identify the legal route for processing data.</w:t>
            </w:r>
          </w:p>
        </w:tc>
      </w:tr>
      <w:tr w:rsidR="00205C85" w14:paraId="35493E29" w14:textId="77777777">
        <w:trPr>
          <w:trHeight w:val="315"/>
          <w:jc w:val="center"/>
        </w:trPr>
        <w:tc>
          <w:tcPr>
            <w:tcW w:w="5157" w:type="dxa"/>
            <w:gridSpan w:val="2"/>
            <w:tcBorders>
              <w:top w:val="single" w:sz="4" w:space="0" w:color="FFFFFF"/>
              <w:left w:val="single" w:sz="4" w:space="0" w:color="FFFFFF"/>
              <w:bottom w:val="single" w:sz="4" w:space="0" w:color="FFFFFF"/>
              <w:right w:val="single" w:sz="6" w:space="0" w:color="FFFFFF"/>
            </w:tcBorders>
            <w:shd w:val="clear" w:color="auto" w:fill="0070C0"/>
          </w:tcPr>
          <w:p w14:paraId="0500D313" w14:textId="77777777" w:rsidR="00205C85" w:rsidRDefault="00000000">
            <w:pPr>
              <w:spacing w:before="0" w:after="120"/>
              <w:jc w:val="left"/>
              <w:rPr>
                <w:b/>
                <w:color w:val="000000"/>
                <w:sz w:val="20"/>
                <w:szCs w:val="20"/>
              </w:rPr>
            </w:pPr>
            <w:r>
              <w:rPr>
                <w:b/>
                <w:color w:val="000000"/>
                <w:sz w:val="20"/>
                <w:szCs w:val="20"/>
              </w:rPr>
              <w:t xml:space="preserve">Article 6 </w:t>
            </w:r>
          </w:p>
        </w:tc>
        <w:tc>
          <w:tcPr>
            <w:tcW w:w="5157" w:type="dxa"/>
            <w:gridSpan w:val="2"/>
            <w:tcBorders>
              <w:top w:val="single" w:sz="4" w:space="0" w:color="FFFFFF"/>
              <w:left w:val="single" w:sz="6" w:space="0" w:color="FFFFFF"/>
              <w:bottom w:val="single" w:sz="4" w:space="0" w:color="FFFFFF"/>
              <w:right w:val="single" w:sz="4" w:space="0" w:color="FFFFFF"/>
            </w:tcBorders>
            <w:shd w:val="clear" w:color="auto" w:fill="0070C0"/>
          </w:tcPr>
          <w:p w14:paraId="0BAE358E" w14:textId="77777777" w:rsidR="00205C85" w:rsidRDefault="00000000">
            <w:pPr>
              <w:spacing w:before="0" w:after="120"/>
              <w:jc w:val="left"/>
              <w:rPr>
                <w:b/>
                <w:color w:val="000000"/>
                <w:sz w:val="20"/>
                <w:szCs w:val="20"/>
              </w:rPr>
            </w:pPr>
            <w:r>
              <w:rPr>
                <w:b/>
                <w:color w:val="000000"/>
                <w:sz w:val="20"/>
                <w:szCs w:val="20"/>
              </w:rPr>
              <w:t>Article 9</w:t>
            </w:r>
          </w:p>
        </w:tc>
      </w:tr>
      <w:tr w:rsidR="00205C85" w14:paraId="1ECDD993" w14:textId="77777777">
        <w:trPr>
          <w:trHeight w:val="315"/>
          <w:jc w:val="center"/>
        </w:trPr>
        <w:tc>
          <w:tcPr>
            <w:tcW w:w="4531" w:type="dxa"/>
            <w:tcBorders>
              <w:top w:val="single" w:sz="4" w:space="0" w:color="0070C0"/>
              <w:left w:val="single" w:sz="4" w:space="0" w:color="0070C0"/>
              <w:bottom w:val="single" w:sz="4" w:space="0" w:color="0070C0"/>
              <w:right w:val="single" w:sz="4" w:space="0" w:color="0070C0"/>
            </w:tcBorders>
          </w:tcPr>
          <w:p w14:paraId="55E27FDD" w14:textId="77777777" w:rsidR="00205C85" w:rsidRDefault="00000000">
            <w:pPr>
              <w:spacing w:before="0" w:after="120"/>
              <w:jc w:val="left"/>
              <w:rPr>
                <w:b/>
                <w:color w:val="000000"/>
                <w:sz w:val="20"/>
                <w:szCs w:val="20"/>
              </w:rPr>
            </w:pPr>
            <w:r>
              <w:rPr>
                <w:b/>
                <w:color w:val="000000"/>
                <w:sz w:val="20"/>
                <w:szCs w:val="20"/>
              </w:rPr>
              <w:t xml:space="preserve">1(e) Public task </w:t>
            </w:r>
          </w:p>
          <w:p w14:paraId="6D501A5F" w14:textId="77777777" w:rsidR="00205C85" w:rsidRDefault="00000000">
            <w:pPr>
              <w:spacing w:before="0" w:after="120"/>
              <w:jc w:val="left"/>
              <w:rPr>
                <w:color w:val="000000"/>
                <w:sz w:val="20"/>
                <w:szCs w:val="20"/>
              </w:rPr>
            </w:pPr>
            <w:r>
              <w:rPr>
                <w:color w:val="000000"/>
                <w:sz w:val="20"/>
                <w:szCs w:val="20"/>
              </w:rPr>
              <w:t>Necessary for the performance of a task carried out in the public interest or in the exercise of official authority vested in the controller.</w:t>
            </w:r>
          </w:p>
          <w:p w14:paraId="3510AD97" w14:textId="77777777" w:rsidR="00205C85" w:rsidRDefault="00000000">
            <w:pPr>
              <w:spacing w:before="0" w:after="120"/>
              <w:jc w:val="left"/>
              <w:rPr>
                <w:b/>
                <w:i/>
                <w:color w:val="000000"/>
                <w:sz w:val="20"/>
                <w:szCs w:val="20"/>
              </w:rPr>
            </w:pPr>
            <w:r>
              <w:rPr>
                <w:i/>
                <w:color w:val="000000"/>
                <w:sz w:val="20"/>
                <w:szCs w:val="20"/>
              </w:rPr>
              <w:t xml:space="preserve">This lawful basis is usually selected for projects to support direct care which process PERSONAL information. </w:t>
            </w:r>
          </w:p>
        </w:tc>
        <w:tc>
          <w:tcPr>
            <w:tcW w:w="626" w:type="dxa"/>
            <w:tcBorders>
              <w:top w:val="single" w:sz="4" w:space="0" w:color="0070C0"/>
              <w:left w:val="single" w:sz="4" w:space="0" w:color="0070C0"/>
              <w:bottom w:val="single" w:sz="4" w:space="0" w:color="0070C0"/>
              <w:right w:val="single" w:sz="4" w:space="0" w:color="0070C0"/>
            </w:tcBorders>
          </w:tcPr>
          <w:p w14:paraId="5BE05617" w14:textId="77777777" w:rsidR="00205C85" w:rsidRDefault="00000000">
            <w:pPr>
              <w:spacing w:before="0"/>
              <w:jc w:val="left"/>
              <w:rPr>
                <w:color w:val="000000"/>
                <w:sz w:val="40"/>
                <w:szCs w:val="40"/>
              </w:rPr>
            </w:pPr>
            <w:r>
              <w:rPr>
                <w:color w:val="000000"/>
                <w:sz w:val="40"/>
                <w:szCs w:val="40"/>
              </w:rPr>
              <w:t>☒</w:t>
            </w:r>
          </w:p>
          <w:p w14:paraId="4853A133" w14:textId="77777777" w:rsidR="00205C85" w:rsidRDefault="00205C85">
            <w:pPr>
              <w:spacing w:before="0" w:after="120"/>
              <w:jc w:val="left"/>
              <w:rPr>
                <w:b/>
                <w:color w:val="000000"/>
                <w:sz w:val="40"/>
                <w:szCs w:val="40"/>
              </w:rPr>
            </w:pPr>
          </w:p>
        </w:tc>
        <w:tc>
          <w:tcPr>
            <w:tcW w:w="4477" w:type="dxa"/>
            <w:tcBorders>
              <w:top w:val="single" w:sz="4" w:space="0" w:color="0070C0"/>
              <w:left w:val="single" w:sz="4" w:space="0" w:color="0070C0"/>
              <w:bottom w:val="single" w:sz="4" w:space="0" w:color="0070C0"/>
              <w:right w:val="single" w:sz="4" w:space="0" w:color="0070C0"/>
            </w:tcBorders>
          </w:tcPr>
          <w:p w14:paraId="4B5BEA22" w14:textId="77777777" w:rsidR="00205C85" w:rsidRDefault="00000000">
            <w:pPr>
              <w:spacing w:before="0" w:after="120"/>
              <w:jc w:val="left"/>
              <w:rPr>
                <w:b/>
                <w:color w:val="000000"/>
                <w:sz w:val="20"/>
                <w:szCs w:val="20"/>
              </w:rPr>
            </w:pPr>
            <w:r>
              <w:rPr>
                <w:b/>
                <w:color w:val="000000"/>
                <w:sz w:val="20"/>
                <w:szCs w:val="20"/>
              </w:rPr>
              <w:t xml:space="preserve">2(h) Medical treatment </w:t>
            </w:r>
          </w:p>
          <w:p w14:paraId="2031F491" w14:textId="77777777" w:rsidR="00205C85" w:rsidRDefault="00000000">
            <w:pPr>
              <w:spacing w:before="0" w:after="120"/>
              <w:jc w:val="left"/>
              <w:rPr>
                <w:color w:val="000000"/>
                <w:sz w:val="20"/>
                <w:szCs w:val="20"/>
              </w:rPr>
            </w:pPr>
            <w:r>
              <w:rPr>
                <w:color w:val="000000"/>
                <w:sz w:val="20"/>
                <w:szCs w:val="20"/>
              </w:rPr>
              <w:t xml:space="preserve">Necessary for the purposes of preventative or occupational medicine, for assessing the working capacity of an employee, medical diagnosis, the provision of health or social care treatment or management of health or social care systems or a contract with a health professional. </w:t>
            </w:r>
          </w:p>
          <w:p w14:paraId="37802CD4" w14:textId="77777777" w:rsidR="00205C85" w:rsidRDefault="00000000">
            <w:pPr>
              <w:spacing w:before="0" w:after="120"/>
              <w:jc w:val="left"/>
              <w:rPr>
                <w:i/>
                <w:color w:val="000000"/>
                <w:sz w:val="20"/>
                <w:szCs w:val="20"/>
              </w:rPr>
            </w:pPr>
            <w:r>
              <w:rPr>
                <w:i/>
                <w:color w:val="000000"/>
                <w:sz w:val="20"/>
                <w:szCs w:val="20"/>
              </w:rPr>
              <w:t>This lawful basis is usually selected for projects to support direct care which process special categories of PERSONAL information.</w:t>
            </w:r>
          </w:p>
        </w:tc>
        <w:tc>
          <w:tcPr>
            <w:tcW w:w="680" w:type="dxa"/>
            <w:tcBorders>
              <w:top w:val="single" w:sz="4" w:space="0" w:color="0070C0"/>
              <w:left w:val="single" w:sz="4" w:space="0" w:color="0070C0"/>
              <w:bottom w:val="single" w:sz="4" w:space="0" w:color="0070C0"/>
              <w:right w:val="single" w:sz="4" w:space="0" w:color="0070C0"/>
            </w:tcBorders>
          </w:tcPr>
          <w:p w14:paraId="4B4485CD" w14:textId="77777777" w:rsidR="00205C85" w:rsidRDefault="00000000">
            <w:pPr>
              <w:spacing w:before="0"/>
              <w:jc w:val="left"/>
              <w:rPr>
                <w:color w:val="000000"/>
                <w:sz w:val="20"/>
                <w:szCs w:val="20"/>
              </w:rPr>
            </w:pPr>
            <w:r>
              <w:rPr>
                <w:color w:val="000000"/>
                <w:sz w:val="40"/>
                <w:szCs w:val="40"/>
              </w:rPr>
              <w:t>☒</w:t>
            </w:r>
          </w:p>
        </w:tc>
      </w:tr>
    </w:tbl>
    <w:p w14:paraId="5A20968C" w14:textId="77777777" w:rsidR="00205C85" w:rsidRDefault="00205C85">
      <w:pPr>
        <w:spacing w:before="0"/>
        <w:rPr>
          <w:b/>
          <w:color w:val="000000"/>
        </w:rPr>
      </w:pPr>
    </w:p>
    <w:p w14:paraId="2F3C50E7" w14:textId="77777777" w:rsidR="00205C85" w:rsidRDefault="00205C85">
      <w:pPr>
        <w:spacing w:before="0"/>
        <w:rPr>
          <w:b/>
          <w:color w:val="000000"/>
        </w:rPr>
      </w:pPr>
    </w:p>
    <w:tbl>
      <w:tblPr>
        <w:tblStyle w:val="affffff"/>
        <w:tblW w:w="1031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077"/>
        <w:gridCol w:w="6237"/>
      </w:tblGrid>
      <w:tr w:rsidR="00205C85" w14:paraId="4EA5A6FA" w14:textId="77777777">
        <w:trPr>
          <w:jc w:val="center"/>
        </w:trPr>
        <w:tc>
          <w:tcPr>
            <w:tcW w:w="4077" w:type="dxa"/>
          </w:tcPr>
          <w:p w14:paraId="37F871CE" w14:textId="77777777" w:rsidR="00205C85" w:rsidRDefault="00000000">
            <w:pPr>
              <w:spacing w:before="0" w:after="120"/>
              <w:jc w:val="left"/>
              <w:rPr>
                <w:color w:val="000000"/>
                <w:sz w:val="20"/>
                <w:szCs w:val="20"/>
              </w:rPr>
            </w:pPr>
            <w:r>
              <w:rPr>
                <w:color w:val="000000"/>
                <w:sz w:val="20"/>
                <w:szCs w:val="20"/>
              </w:rPr>
              <w:t>If you have chosen consent as your legal basis, describe how you will record consent and its removal if the patient changes their mind?</w:t>
            </w:r>
          </w:p>
          <w:p w14:paraId="5132B50A" w14:textId="77777777" w:rsidR="00205C85" w:rsidRDefault="00000000">
            <w:pPr>
              <w:spacing w:before="0" w:after="120"/>
              <w:jc w:val="left"/>
              <w:rPr>
                <w:color w:val="000000"/>
                <w:sz w:val="20"/>
                <w:szCs w:val="20"/>
              </w:rPr>
            </w:pPr>
            <w:r>
              <w:rPr>
                <w:color w:val="000000"/>
                <w:sz w:val="20"/>
                <w:szCs w:val="20"/>
              </w:rPr>
              <w:lastRenderedPageBreak/>
              <w:t xml:space="preserve">Note:  Consent </w:t>
            </w:r>
            <w:proofErr w:type="gramStart"/>
            <w:r>
              <w:rPr>
                <w:color w:val="000000"/>
                <w:sz w:val="20"/>
                <w:szCs w:val="20"/>
              </w:rPr>
              <w:t>has to</w:t>
            </w:r>
            <w:proofErr w:type="gramEnd"/>
            <w:r>
              <w:rPr>
                <w:color w:val="000000"/>
                <w:sz w:val="20"/>
                <w:szCs w:val="20"/>
              </w:rPr>
              <w:t xml:space="preserve"> be verifiable and cannot be inferred from silence, pre-ticked boxes or inactivity.</w:t>
            </w:r>
          </w:p>
        </w:tc>
        <w:tc>
          <w:tcPr>
            <w:tcW w:w="6237" w:type="dxa"/>
          </w:tcPr>
          <w:p w14:paraId="21582C3B" w14:textId="77777777" w:rsidR="00205C85" w:rsidRDefault="00000000">
            <w:pPr>
              <w:spacing w:before="0"/>
              <w:jc w:val="left"/>
              <w:rPr>
                <w:color w:val="000000"/>
                <w:sz w:val="20"/>
                <w:szCs w:val="20"/>
              </w:rPr>
            </w:pPr>
            <w:r>
              <w:rPr>
                <w:color w:val="000000"/>
                <w:sz w:val="20"/>
                <w:szCs w:val="20"/>
              </w:rPr>
              <w:lastRenderedPageBreak/>
              <w:t>Consent is not the identified lawful basis for processing</w:t>
            </w:r>
          </w:p>
        </w:tc>
      </w:tr>
    </w:tbl>
    <w:p w14:paraId="4403B2F7" w14:textId="77777777" w:rsidR="00205C85" w:rsidRDefault="00205C85">
      <w:pPr>
        <w:spacing w:before="0"/>
        <w:rPr>
          <w:color w:val="000000"/>
        </w:rPr>
      </w:pPr>
    </w:p>
    <w:tbl>
      <w:tblPr>
        <w:tblStyle w:val="affffff0"/>
        <w:tblW w:w="10320" w:type="dxa"/>
        <w:jc w:val="center"/>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00" w:firstRow="0" w:lastRow="0" w:firstColumn="0" w:lastColumn="0" w:noHBand="0" w:noVBand="1"/>
      </w:tblPr>
      <w:tblGrid>
        <w:gridCol w:w="1815"/>
        <w:gridCol w:w="8505"/>
      </w:tblGrid>
      <w:tr w:rsidR="00205C85" w14:paraId="2D4743DA" w14:textId="77777777">
        <w:trPr>
          <w:jc w:val="center"/>
        </w:trPr>
        <w:tc>
          <w:tcPr>
            <w:tcW w:w="10320" w:type="dxa"/>
            <w:gridSpan w:val="2"/>
            <w:shd w:val="clear" w:color="auto" w:fill="0070C0"/>
          </w:tcPr>
          <w:p w14:paraId="5CF58805" w14:textId="77777777" w:rsidR="00205C85" w:rsidRDefault="00000000">
            <w:pPr>
              <w:tabs>
                <w:tab w:val="left" w:pos="5100"/>
              </w:tabs>
              <w:spacing w:before="0" w:after="120"/>
              <w:jc w:val="left"/>
              <w:rPr>
                <w:b/>
                <w:color w:val="000000"/>
                <w:sz w:val="20"/>
                <w:szCs w:val="20"/>
              </w:rPr>
            </w:pPr>
            <w:r>
              <w:rPr>
                <w:b/>
                <w:color w:val="000000"/>
                <w:sz w:val="20"/>
                <w:szCs w:val="20"/>
              </w:rPr>
              <w:t xml:space="preserve">Describe the information </w:t>
            </w:r>
            <w:proofErr w:type="gramStart"/>
            <w:r>
              <w:rPr>
                <w:b/>
                <w:color w:val="000000"/>
                <w:sz w:val="20"/>
                <w:szCs w:val="20"/>
              </w:rPr>
              <w:t>flows</w:t>
            </w:r>
            <w:proofErr w:type="gramEnd"/>
            <w:r>
              <w:rPr>
                <w:b/>
                <w:color w:val="000000"/>
                <w:sz w:val="20"/>
                <w:szCs w:val="20"/>
              </w:rPr>
              <w:t xml:space="preserve"> </w:t>
            </w:r>
          </w:p>
          <w:p w14:paraId="526FFCEF" w14:textId="77777777" w:rsidR="00205C85" w:rsidRDefault="00000000">
            <w:pPr>
              <w:tabs>
                <w:tab w:val="left" w:pos="5100"/>
              </w:tabs>
              <w:spacing w:before="0" w:after="120"/>
              <w:jc w:val="left"/>
              <w:rPr>
                <w:color w:val="000000"/>
                <w:sz w:val="20"/>
                <w:szCs w:val="20"/>
              </w:rPr>
            </w:pPr>
            <w:r>
              <w:rPr>
                <w:color w:val="000000"/>
                <w:sz w:val="20"/>
                <w:szCs w:val="20"/>
              </w:rPr>
              <w:t xml:space="preserve">The collection, use and deletion of personal data must be documented. </w:t>
            </w:r>
          </w:p>
        </w:tc>
      </w:tr>
      <w:tr w:rsidR="00205C85" w14:paraId="7B522868" w14:textId="77777777">
        <w:trPr>
          <w:jc w:val="center"/>
        </w:trPr>
        <w:tc>
          <w:tcPr>
            <w:tcW w:w="1815" w:type="dxa"/>
          </w:tcPr>
          <w:p w14:paraId="2202D2AC" w14:textId="77777777" w:rsidR="00205C85" w:rsidRDefault="00000000">
            <w:pPr>
              <w:spacing w:before="0" w:after="120"/>
              <w:jc w:val="left"/>
              <w:rPr>
                <w:color w:val="000000"/>
                <w:sz w:val="20"/>
                <w:szCs w:val="20"/>
              </w:rPr>
            </w:pPr>
            <w:r>
              <w:rPr>
                <w:color w:val="000000"/>
                <w:sz w:val="20"/>
                <w:szCs w:val="20"/>
              </w:rPr>
              <w:t>Does any data flow in identifiable form?  If so, from which organisation, and to which organisation/s?</w:t>
            </w:r>
          </w:p>
          <w:p w14:paraId="6158C71B" w14:textId="77777777" w:rsidR="00205C85" w:rsidRDefault="00000000">
            <w:pPr>
              <w:spacing w:before="0" w:after="120"/>
              <w:jc w:val="left"/>
              <w:rPr>
                <w:color w:val="000000"/>
                <w:sz w:val="20"/>
                <w:szCs w:val="20"/>
              </w:rPr>
            </w:pPr>
            <w:r>
              <w:rPr>
                <w:color w:val="000000"/>
                <w:sz w:val="20"/>
                <w:szCs w:val="20"/>
              </w:rPr>
              <w:t>Please include a data flow map and confirm the flow has been added to your organisation’s Information Asset and Data flow register.</w:t>
            </w:r>
          </w:p>
        </w:tc>
        <w:tc>
          <w:tcPr>
            <w:tcW w:w="8505" w:type="dxa"/>
          </w:tcPr>
          <w:p w14:paraId="25DB409C" w14:textId="77777777" w:rsidR="00205C85" w:rsidRDefault="00000000">
            <w:pPr>
              <w:spacing w:before="0" w:after="240" w:line="276" w:lineRule="auto"/>
              <w:jc w:val="left"/>
              <w:rPr>
                <w:color w:val="000000"/>
                <w:sz w:val="20"/>
                <w:szCs w:val="20"/>
              </w:rPr>
            </w:pPr>
            <w:r>
              <w:rPr>
                <w:color w:val="000000"/>
                <w:sz w:val="20"/>
                <w:szCs w:val="20"/>
              </w:rPr>
              <w:t xml:space="preserve">Please refer to the data flow diagram on Page 12. </w:t>
            </w:r>
          </w:p>
          <w:p w14:paraId="674A666E" w14:textId="77777777" w:rsidR="00205C85" w:rsidRDefault="00000000">
            <w:pPr>
              <w:spacing w:before="240" w:after="240" w:line="276" w:lineRule="auto"/>
              <w:jc w:val="left"/>
              <w:rPr>
                <w:color w:val="000000"/>
                <w:sz w:val="20"/>
                <w:szCs w:val="20"/>
              </w:rPr>
            </w:pPr>
            <w:r>
              <w:rPr>
                <w:color w:val="000000"/>
                <w:sz w:val="20"/>
                <w:szCs w:val="20"/>
              </w:rPr>
              <w:t>The user flow:</w:t>
            </w:r>
          </w:p>
          <w:p w14:paraId="2C4867EC" w14:textId="77777777" w:rsidR="00205C85" w:rsidRDefault="00000000">
            <w:pPr>
              <w:numPr>
                <w:ilvl w:val="0"/>
                <w:numId w:val="18"/>
              </w:numPr>
              <w:spacing w:before="240" w:line="276" w:lineRule="auto"/>
              <w:jc w:val="left"/>
              <w:rPr>
                <w:color w:val="000000"/>
                <w:sz w:val="20"/>
                <w:szCs w:val="20"/>
              </w:rPr>
            </w:pPr>
            <w:r>
              <w:rPr>
                <w:color w:val="000000"/>
                <w:sz w:val="20"/>
                <w:szCs w:val="20"/>
              </w:rPr>
              <w:t xml:space="preserve">Patients access the registration form (henceforth, “the form”) via the practice website. No patient data (for the process of registration) is processed on the website. </w:t>
            </w:r>
            <w:r>
              <w:rPr>
                <w:color w:val="000000"/>
                <w:sz w:val="20"/>
                <w:szCs w:val="20"/>
              </w:rPr>
              <w:br/>
            </w:r>
            <w:r>
              <w:rPr>
                <w:color w:val="000000"/>
                <w:sz w:val="20"/>
                <w:szCs w:val="20"/>
              </w:rPr>
              <w:br/>
              <w:t xml:space="preserve">The website links to the form (test form available </w:t>
            </w:r>
            <w:hyperlink r:id="rId26">
              <w:r>
                <w:rPr>
                  <w:color w:val="000000"/>
                  <w:sz w:val="20"/>
                  <w:szCs w:val="20"/>
                  <w:u w:val="single"/>
                </w:rPr>
                <w:t>here</w:t>
              </w:r>
            </w:hyperlink>
            <w:r>
              <w:rPr>
                <w:color w:val="000000"/>
                <w:sz w:val="20"/>
                <w:szCs w:val="20"/>
              </w:rPr>
              <w:t>).</w:t>
            </w:r>
          </w:p>
          <w:p w14:paraId="70C79A07" w14:textId="77777777" w:rsidR="00205C85" w:rsidRDefault="00000000">
            <w:pPr>
              <w:spacing w:before="240" w:line="276" w:lineRule="auto"/>
              <w:ind w:left="720"/>
              <w:jc w:val="left"/>
              <w:rPr>
                <w:color w:val="000000"/>
                <w:sz w:val="20"/>
                <w:szCs w:val="20"/>
              </w:rPr>
            </w:pPr>
            <w:r>
              <w:rPr>
                <w:color w:val="000000"/>
                <w:sz w:val="20"/>
                <w:szCs w:val="20"/>
              </w:rPr>
              <w:t xml:space="preserve">On the address portion of the form, the patient can enter in their postcode, and a list of Royal Mail approved addresses is returned. This is using a service called </w:t>
            </w:r>
            <w:proofErr w:type="spellStart"/>
            <w:r>
              <w:rPr>
                <w:color w:val="000000"/>
                <w:sz w:val="20"/>
                <w:szCs w:val="20"/>
              </w:rPr>
              <w:t>IdealPostcodes</w:t>
            </w:r>
            <w:proofErr w:type="spellEnd"/>
            <w:r>
              <w:rPr>
                <w:color w:val="000000"/>
                <w:sz w:val="20"/>
                <w:szCs w:val="20"/>
              </w:rPr>
              <w:t xml:space="preserve"> (data flow diagram, box 1), and the passing of data is represented by the orange arrow.</w:t>
            </w:r>
            <w:r>
              <w:rPr>
                <w:color w:val="000000"/>
                <w:sz w:val="20"/>
                <w:szCs w:val="20"/>
              </w:rPr>
              <w:br/>
            </w:r>
          </w:p>
          <w:p w14:paraId="346D01D2" w14:textId="77777777" w:rsidR="00205C85" w:rsidRDefault="00000000">
            <w:pPr>
              <w:numPr>
                <w:ilvl w:val="0"/>
                <w:numId w:val="18"/>
              </w:numPr>
              <w:spacing w:before="0" w:line="276" w:lineRule="auto"/>
              <w:jc w:val="left"/>
              <w:rPr>
                <w:color w:val="000000"/>
                <w:sz w:val="20"/>
                <w:szCs w:val="20"/>
              </w:rPr>
            </w:pPr>
            <w:r>
              <w:rPr>
                <w:color w:val="000000"/>
                <w:sz w:val="20"/>
                <w:szCs w:val="20"/>
              </w:rPr>
              <w:t>When a patient completes the form, this form data is sent to the Healthtech-1 backend API (box 7). This is a software service that processes data and acts on it when the registration is complete:</w:t>
            </w:r>
          </w:p>
          <w:p w14:paraId="54EB91C1" w14:textId="77777777" w:rsidR="00205C85" w:rsidRDefault="00000000">
            <w:pPr>
              <w:numPr>
                <w:ilvl w:val="1"/>
                <w:numId w:val="18"/>
              </w:numPr>
              <w:spacing w:before="0" w:line="276" w:lineRule="auto"/>
              <w:jc w:val="left"/>
              <w:rPr>
                <w:color w:val="000000"/>
                <w:sz w:val="20"/>
                <w:szCs w:val="20"/>
              </w:rPr>
            </w:pPr>
            <w:r>
              <w:rPr>
                <w:color w:val="000000"/>
                <w:sz w:val="20"/>
                <w:szCs w:val="20"/>
              </w:rPr>
              <w:t xml:space="preserve">It uses the patient's name and email address (if given) to send them a </w:t>
            </w:r>
            <w:hyperlink r:id="rId27">
              <w:r>
                <w:rPr>
                  <w:color w:val="000000"/>
                  <w:sz w:val="20"/>
                  <w:szCs w:val="20"/>
                  <w:u w:val="single"/>
                </w:rPr>
                <w:t xml:space="preserve">confirmation email </w:t>
              </w:r>
            </w:hyperlink>
            <w:r>
              <w:rPr>
                <w:color w:val="000000"/>
                <w:sz w:val="20"/>
                <w:szCs w:val="20"/>
              </w:rPr>
              <w:t>using an EU-based service called Customer.io (box 3.1).</w:t>
            </w:r>
          </w:p>
          <w:p w14:paraId="6C43895A" w14:textId="77777777" w:rsidR="00205C85" w:rsidRDefault="00000000">
            <w:pPr>
              <w:numPr>
                <w:ilvl w:val="1"/>
                <w:numId w:val="18"/>
              </w:numPr>
              <w:spacing w:before="0" w:line="276" w:lineRule="auto"/>
              <w:jc w:val="left"/>
              <w:rPr>
                <w:color w:val="000000"/>
                <w:sz w:val="20"/>
                <w:szCs w:val="20"/>
              </w:rPr>
            </w:pPr>
            <w:r>
              <w:rPr>
                <w:color w:val="000000"/>
                <w:sz w:val="20"/>
                <w:szCs w:val="20"/>
              </w:rPr>
              <w:t xml:space="preserve">It uses the patient's name and phone number (if given) to send them a </w:t>
            </w:r>
            <w:hyperlink r:id="rId28">
              <w:r>
                <w:rPr>
                  <w:color w:val="000000"/>
                  <w:sz w:val="20"/>
                  <w:szCs w:val="20"/>
                  <w:u w:val="single"/>
                </w:rPr>
                <w:t>confirmation SMS</w:t>
              </w:r>
            </w:hyperlink>
            <w:r>
              <w:rPr>
                <w:color w:val="000000"/>
                <w:sz w:val="20"/>
                <w:szCs w:val="20"/>
              </w:rPr>
              <w:t xml:space="preserve"> using a service called Twilio (also represented by box 3.2). This US service is </w:t>
            </w:r>
            <w:hyperlink r:id="rId29">
              <w:r>
                <w:rPr>
                  <w:color w:val="000000"/>
                  <w:sz w:val="20"/>
                  <w:szCs w:val="20"/>
                  <w:u w:val="single"/>
                </w:rPr>
                <w:t>UK GDPR Compliant</w:t>
              </w:r>
            </w:hyperlink>
            <w:r>
              <w:rPr>
                <w:color w:val="000000"/>
                <w:sz w:val="20"/>
                <w:szCs w:val="20"/>
              </w:rPr>
              <w:t xml:space="preserve">, data processed is encrypted using TLS v1.2 as a minimum. </w:t>
            </w:r>
          </w:p>
          <w:p w14:paraId="75F945A4" w14:textId="77777777" w:rsidR="00205C85" w:rsidRDefault="00000000">
            <w:pPr>
              <w:numPr>
                <w:ilvl w:val="1"/>
                <w:numId w:val="18"/>
              </w:numPr>
              <w:spacing w:before="0" w:line="276" w:lineRule="auto"/>
              <w:jc w:val="left"/>
              <w:rPr>
                <w:color w:val="000000"/>
                <w:sz w:val="20"/>
                <w:szCs w:val="20"/>
              </w:rPr>
            </w:pPr>
            <w:r>
              <w:rPr>
                <w:color w:val="000000"/>
                <w:sz w:val="20"/>
                <w:szCs w:val="20"/>
              </w:rPr>
              <w:t>It sends an email to the designated practice inbox that notifies the practice that a patient has registered and that their full details are available within the Practice Hub (box 11</w:t>
            </w:r>
            <w:proofErr w:type="gramStart"/>
            <w:r>
              <w:rPr>
                <w:color w:val="000000"/>
                <w:sz w:val="20"/>
                <w:szCs w:val="20"/>
              </w:rPr>
              <w:t>) .</w:t>
            </w:r>
            <w:proofErr w:type="gramEnd"/>
            <w:r>
              <w:rPr>
                <w:color w:val="000000"/>
                <w:sz w:val="20"/>
                <w:szCs w:val="20"/>
              </w:rPr>
              <w:t xml:space="preserve"> The patient's last name and year of birth are provided so the practice can identify which patient the email refers to, and inside the email is a link to that specific registration on the Healthtech-1 Practice Hub. Whilst Postmark and Twilio are both US-based companies and Customer.io is based in the EU, Healthtech-1 have signed data </w:t>
            </w:r>
            <w:r>
              <w:rPr>
                <w:color w:val="000000"/>
                <w:sz w:val="20"/>
                <w:szCs w:val="20"/>
              </w:rPr>
              <w:lastRenderedPageBreak/>
              <w:t>processing addendums with each of these sub-processors, to ensure UK GDPR compliance. Data processed is encrypted in transit for safe passage (HTTPS, TLS, SOC2). See appendix D for a full list of data points processed outside of the UK by these three sub-processors.</w:t>
            </w:r>
          </w:p>
          <w:p w14:paraId="76F19FD5" w14:textId="77777777" w:rsidR="00205C85" w:rsidRDefault="00000000">
            <w:pPr>
              <w:numPr>
                <w:ilvl w:val="1"/>
                <w:numId w:val="18"/>
              </w:numPr>
              <w:spacing w:before="0" w:line="276" w:lineRule="auto"/>
              <w:jc w:val="left"/>
              <w:rPr>
                <w:rFonts w:ascii="Arial" w:eastAsia="Arial" w:hAnsi="Arial" w:cs="Arial"/>
                <w:color w:val="000000"/>
                <w:sz w:val="20"/>
                <w:szCs w:val="20"/>
              </w:rPr>
            </w:pPr>
            <w:r>
              <w:rPr>
                <w:color w:val="000000"/>
                <w:sz w:val="20"/>
                <w:szCs w:val="20"/>
              </w:rPr>
              <w:t>The Practice Hub (box 11) is a secure, password protected web-portal where practice staff can access a</w:t>
            </w:r>
            <w:r>
              <w:rPr>
                <w:b/>
                <w:color w:val="000000"/>
                <w:sz w:val="20"/>
                <w:szCs w:val="20"/>
              </w:rPr>
              <w:t xml:space="preserve"> full copy</w:t>
            </w:r>
            <w:r>
              <w:rPr>
                <w:color w:val="000000"/>
                <w:sz w:val="20"/>
                <w:szCs w:val="20"/>
              </w:rPr>
              <w:t xml:space="preserve"> of the patient’s registration.</w:t>
            </w:r>
          </w:p>
          <w:p w14:paraId="2E8DA6F1" w14:textId="77777777" w:rsidR="00205C85" w:rsidRDefault="00000000">
            <w:pPr>
              <w:numPr>
                <w:ilvl w:val="1"/>
                <w:numId w:val="18"/>
              </w:numPr>
              <w:spacing w:before="0" w:line="276" w:lineRule="auto"/>
              <w:jc w:val="left"/>
              <w:rPr>
                <w:rFonts w:ascii="Arial" w:eastAsia="Arial" w:hAnsi="Arial" w:cs="Arial"/>
                <w:color w:val="000000"/>
                <w:sz w:val="20"/>
                <w:szCs w:val="20"/>
              </w:rPr>
            </w:pPr>
            <w:r>
              <w:rPr>
                <w:color w:val="000000"/>
                <w:sz w:val="20"/>
                <w:szCs w:val="20"/>
              </w:rPr>
              <w:t xml:space="preserve">The backend API also stores the </w:t>
            </w:r>
            <w:r>
              <w:rPr>
                <w:b/>
                <w:color w:val="000000"/>
                <w:sz w:val="20"/>
                <w:szCs w:val="20"/>
              </w:rPr>
              <w:t>patient registration form</w:t>
            </w:r>
            <w:r>
              <w:rPr>
                <w:color w:val="000000"/>
                <w:sz w:val="20"/>
                <w:szCs w:val="20"/>
              </w:rPr>
              <w:t xml:space="preserve"> in a UK database, which is held for audit purposes until the practice ceases to use Healthtech-1 or for 6 years after form submission (as per the Healthtech-1 Data Processing Agreement), whichever occurs soonest (box 8). </w:t>
            </w:r>
          </w:p>
          <w:p w14:paraId="0B4A2912" w14:textId="77777777" w:rsidR="00205C85" w:rsidRDefault="00000000">
            <w:pPr>
              <w:numPr>
                <w:ilvl w:val="2"/>
                <w:numId w:val="18"/>
              </w:numPr>
              <w:spacing w:before="0" w:line="276" w:lineRule="auto"/>
              <w:jc w:val="left"/>
              <w:rPr>
                <w:color w:val="000000"/>
                <w:sz w:val="20"/>
                <w:szCs w:val="20"/>
              </w:rPr>
            </w:pPr>
            <w:r>
              <w:rPr>
                <w:color w:val="000000"/>
                <w:sz w:val="20"/>
                <w:szCs w:val="20"/>
              </w:rPr>
              <w:t xml:space="preserve">Data from the database is aggregated, </w:t>
            </w:r>
            <w:proofErr w:type="gramStart"/>
            <w:r>
              <w:rPr>
                <w:color w:val="000000"/>
                <w:sz w:val="20"/>
                <w:szCs w:val="20"/>
              </w:rPr>
              <w:t>anonymised</w:t>
            </w:r>
            <w:proofErr w:type="gramEnd"/>
            <w:r>
              <w:rPr>
                <w:color w:val="000000"/>
                <w:sz w:val="20"/>
                <w:szCs w:val="20"/>
              </w:rPr>
              <w:t xml:space="preserve"> and then analysed for business intelligence. Healthtech-1 uses this data to produce monthly anonymised registration reports (box 9). </w:t>
            </w:r>
          </w:p>
          <w:p w14:paraId="37164FE3" w14:textId="77777777" w:rsidR="00205C85" w:rsidRDefault="00000000">
            <w:pPr>
              <w:numPr>
                <w:ilvl w:val="0"/>
                <w:numId w:val="18"/>
              </w:numPr>
              <w:spacing w:before="0"/>
              <w:jc w:val="both"/>
              <w:rPr>
                <w:sz w:val="20"/>
                <w:szCs w:val="20"/>
              </w:rPr>
            </w:pPr>
            <w:r>
              <w:rPr>
                <w:color w:val="000000"/>
                <w:sz w:val="20"/>
                <w:szCs w:val="20"/>
              </w:rPr>
              <w:t xml:space="preserve">All registration data passed from the backend API (box 7) is processed by Healthtech-1 automation software, built using a Robotic Process Automation (RPA) tool. This RPA tool is provided by Microsoft and runs on the HSCN to input patient data into the clinical system (box 12). Robotic Process Automation is a trusted technology which the </w:t>
            </w:r>
            <w:hyperlink r:id="rId30">
              <w:r>
                <w:rPr>
                  <w:color w:val="000000"/>
                  <w:sz w:val="20"/>
                  <w:szCs w:val="20"/>
                </w:rPr>
                <w:t>NHS England is introducing to primary care</w:t>
              </w:r>
            </w:hyperlink>
            <w:r>
              <w:rPr>
                <w:color w:val="000000"/>
                <w:sz w:val="20"/>
                <w:szCs w:val="20"/>
              </w:rPr>
              <w:t xml:space="preserve">. </w:t>
            </w:r>
          </w:p>
          <w:p w14:paraId="6E0381B7" w14:textId="77777777" w:rsidR="00205C85" w:rsidRDefault="00000000">
            <w:pPr>
              <w:numPr>
                <w:ilvl w:val="1"/>
                <w:numId w:val="18"/>
              </w:numPr>
              <w:spacing w:before="0"/>
              <w:jc w:val="left"/>
              <w:rPr>
                <w:color w:val="000000"/>
                <w:sz w:val="20"/>
                <w:szCs w:val="20"/>
              </w:rPr>
            </w:pPr>
            <w:r>
              <w:rPr>
                <w:color w:val="000000"/>
                <w:sz w:val="20"/>
                <w:szCs w:val="20"/>
              </w:rPr>
              <w:t xml:space="preserve">Healthcare Organisation grant specified Healthtech-1 staff smartcard access to each Healthcare Organisation’s clinical system with the “Clerical Access Role” RBAC position (R8010). This is the same role granted to administrators who complete this work in Healthcare Organisation. The purpose of this access is to audit the work of our automated registration software and complete any ad-hoc manual registrations. </w:t>
            </w:r>
          </w:p>
          <w:p w14:paraId="179449E9" w14:textId="77777777" w:rsidR="00205C85" w:rsidRDefault="00000000">
            <w:pPr>
              <w:numPr>
                <w:ilvl w:val="1"/>
                <w:numId w:val="18"/>
              </w:numPr>
              <w:spacing w:before="0"/>
              <w:jc w:val="left"/>
              <w:rPr>
                <w:sz w:val="20"/>
                <w:szCs w:val="20"/>
              </w:rPr>
            </w:pPr>
            <w:r>
              <w:rPr>
                <w:color w:val="000000"/>
                <w:sz w:val="20"/>
                <w:szCs w:val="20"/>
              </w:rPr>
              <w:t xml:space="preserve">The Healthtech-1 automation software is also granted access via smartcards assigned to digital assistants, not staff members. Each digital assistant is given the same restricted set of RBAC permissions that abide by the principle of least privilege. This means our automation software has only enough clinical system access to successfully provide the Healthtech-1 automated registration service and no more. This position uses the ‘Admin/Clinical Support Access Role’ RBAC </w:t>
            </w:r>
            <w:proofErr w:type="gramStart"/>
            <w:r>
              <w:rPr>
                <w:color w:val="000000"/>
                <w:sz w:val="20"/>
                <w:szCs w:val="20"/>
              </w:rPr>
              <w:t>baseline</w:t>
            </w:r>
            <w:proofErr w:type="gramEnd"/>
            <w:r>
              <w:rPr>
                <w:color w:val="000000"/>
                <w:sz w:val="20"/>
                <w:szCs w:val="20"/>
              </w:rPr>
              <w:t xml:space="preserve"> and each additional activity is declared in Appendix G. These activities have been reviewed by the national PDS team, NHSE National RA and Cyber Operations teams. Using this access, Healthtech-1 automation software then registers patients </w:t>
            </w:r>
            <w:r>
              <w:rPr>
                <w:color w:val="000000"/>
                <w:sz w:val="20"/>
                <w:szCs w:val="20"/>
              </w:rPr>
              <w:lastRenderedPageBreak/>
              <w:t>and can be tracked and audited in the same way as all other smartcard users.</w:t>
            </w:r>
          </w:p>
          <w:p w14:paraId="2EE43002" w14:textId="77777777" w:rsidR="00205C85" w:rsidRDefault="00205C85">
            <w:pPr>
              <w:spacing w:before="0"/>
              <w:jc w:val="left"/>
              <w:rPr>
                <w:color w:val="000000"/>
                <w:sz w:val="20"/>
                <w:szCs w:val="20"/>
              </w:rPr>
            </w:pPr>
          </w:p>
          <w:p w14:paraId="031297B2" w14:textId="77777777" w:rsidR="00205C85" w:rsidRDefault="00205C85">
            <w:pPr>
              <w:spacing w:before="0"/>
              <w:jc w:val="left"/>
              <w:rPr>
                <w:color w:val="000000"/>
                <w:sz w:val="20"/>
                <w:szCs w:val="20"/>
              </w:rPr>
            </w:pPr>
          </w:p>
        </w:tc>
      </w:tr>
      <w:tr w:rsidR="00205C85" w14:paraId="3A1CA012" w14:textId="77777777">
        <w:trPr>
          <w:jc w:val="center"/>
        </w:trPr>
        <w:tc>
          <w:tcPr>
            <w:tcW w:w="1815" w:type="dxa"/>
          </w:tcPr>
          <w:p w14:paraId="19E50616" w14:textId="77777777" w:rsidR="00205C85" w:rsidRDefault="00000000">
            <w:pPr>
              <w:spacing w:before="0" w:after="120"/>
              <w:jc w:val="left"/>
              <w:rPr>
                <w:color w:val="000000"/>
                <w:sz w:val="20"/>
                <w:szCs w:val="20"/>
              </w:rPr>
            </w:pPr>
            <w:r>
              <w:rPr>
                <w:color w:val="000000"/>
                <w:sz w:val="20"/>
                <w:szCs w:val="20"/>
              </w:rPr>
              <w:lastRenderedPageBreak/>
              <w:t>What media will you use for the data flow?</w:t>
            </w:r>
          </w:p>
          <w:p w14:paraId="02273E8E" w14:textId="77777777" w:rsidR="00205C85" w:rsidRDefault="00000000">
            <w:pPr>
              <w:spacing w:before="0" w:after="120"/>
              <w:jc w:val="left"/>
              <w:rPr>
                <w:color w:val="000000"/>
                <w:sz w:val="20"/>
                <w:szCs w:val="20"/>
              </w:rPr>
            </w:pPr>
            <w:r>
              <w:rPr>
                <w:color w:val="000000"/>
                <w:sz w:val="20"/>
                <w:szCs w:val="20"/>
              </w:rPr>
              <w:t>(</w:t>
            </w:r>
            <w:proofErr w:type="gramStart"/>
            <w:r>
              <w:rPr>
                <w:color w:val="000000"/>
                <w:sz w:val="20"/>
                <w:szCs w:val="20"/>
              </w:rPr>
              <w:t>e.g.</w:t>
            </w:r>
            <w:proofErr w:type="gramEnd"/>
            <w:r>
              <w:rPr>
                <w:color w:val="000000"/>
                <w:sz w:val="20"/>
                <w:szCs w:val="20"/>
              </w:rPr>
              <w:t xml:space="preserve"> email, post, courier, encrypted hard drive, secure electronic means [e.g. SFTP], other – please specify all that will be used)</w:t>
            </w:r>
          </w:p>
        </w:tc>
        <w:tc>
          <w:tcPr>
            <w:tcW w:w="8505" w:type="dxa"/>
          </w:tcPr>
          <w:p w14:paraId="369788C8" w14:textId="77777777" w:rsidR="00205C85" w:rsidRDefault="00000000">
            <w:pPr>
              <w:spacing w:before="0" w:line="276" w:lineRule="auto"/>
              <w:jc w:val="left"/>
              <w:rPr>
                <w:color w:val="000000"/>
                <w:sz w:val="20"/>
                <w:szCs w:val="20"/>
              </w:rPr>
            </w:pPr>
            <w:r>
              <w:rPr>
                <w:color w:val="000000"/>
                <w:sz w:val="20"/>
                <w:szCs w:val="20"/>
              </w:rPr>
              <w:t xml:space="preserve">Data is transferred via secure transfer protocols such as HTTPS, </w:t>
            </w:r>
            <w:proofErr w:type="gramStart"/>
            <w:r>
              <w:rPr>
                <w:color w:val="000000"/>
                <w:sz w:val="20"/>
                <w:szCs w:val="20"/>
              </w:rPr>
              <w:t>TLS</w:t>
            </w:r>
            <w:proofErr w:type="gramEnd"/>
            <w:r>
              <w:rPr>
                <w:color w:val="000000"/>
                <w:sz w:val="20"/>
                <w:szCs w:val="20"/>
              </w:rPr>
              <w:t xml:space="preserve"> and SSL to ensure that data in transit is safe and encrypted. </w:t>
            </w:r>
          </w:p>
          <w:p w14:paraId="6E67272A" w14:textId="77777777" w:rsidR="00205C85" w:rsidRDefault="00205C85">
            <w:pPr>
              <w:spacing w:before="0" w:line="276" w:lineRule="auto"/>
              <w:jc w:val="left"/>
              <w:rPr>
                <w:color w:val="000000"/>
                <w:sz w:val="20"/>
                <w:szCs w:val="20"/>
              </w:rPr>
            </w:pPr>
          </w:p>
          <w:p w14:paraId="0656642E" w14:textId="77777777" w:rsidR="00205C85" w:rsidRDefault="00000000">
            <w:pPr>
              <w:spacing w:before="0" w:line="276" w:lineRule="auto"/>
              <w:jc w:val="left"/>
              <w:rPr>
                <w:color w:val="000000"/>
                <w:sz w:val="20"/>
                <w:szCs w:val="20"/>
              </w:rPr>
            </w:pPr>
            <w:r>
              <w:rPr>
                <w:color w:val="000000"/>
                <w:sz w:val="20"/>
                <w:szCs w:val="20"/>
              </w:rPr>
              <w:t xml:space="preserve">Minimal personal data is stored by sub-processors customer.io, Postmark and Twilio </w:t>
            </w:r>
            <w:proofErr w:type="gramStart"/>
            <w:r>
              <w:rPr>
                <w:color w:val="000000"/>
                <w:sz w:val="20"/>
                <w:szCs w:val="20"/>
              </w:rPr>
              <w:t>in order to</w:t>
            </w:r>
            <w:proofErr w:type="gramEnd"/>
            <w:r>
              <w:rPr>
                <w:color w:val="000000"/>
                <w:sz w:val="20"/>
                <w:szCs w:val="20"/>
              </w:rPr>
              <w:t xml:space="preserve"> send via texts and emails to patients and registration emails to practices (see appendix D). Anonymised, aggregate reports are sent via email to Healthcare Organisations.</w:t>
            </w:r>
          </w:p>
          <w:p w14:paraId="3B4DFE2C" w14:textId="77777777" w:rsidR="00205C85" w:rsidRDefault="00205C85">
            <w:pPr>
              <w:spacing w:before="0"/>
              <w:jc w:val="left"/>
              <w:rPr>
                <w:color w:val="000000"/>
                <w:sz w:val="20"/>
                <w:szCs w:val="20"/>
              </w:rPr>
            </w:pPr>
          </w:p>
        </w:tc>
      </w:tr>
    </w:tbl>
    <w:p w14:paraId="7735B451" w14:textId="77777777" w:rsidR="00205C85" w:rsidRDefault="00205C85">
      <w:pPr>
        <w:spacing w:before="0"/>
        <w:rPr>
          <w:color w:val="000000"/>
        </w:rPr>
      </w:pPr>
    </w:p>
    <w:p w14:paraId="62538933" w14:textId="77777777" w:rsidR="00205C85" w:rsidRDefault="00205C85">
      <w:pPr>
        <w:spacing w:before="0"/>
        <w:rPr>
          <w:color w:val="000000"/>
        </w:rPr>
      </w:pPr>
    </w:p>
    <w:tbl>
      <w:tblPr>
        <w:tblStyle w:val="affffff1"/>
        <w:tblW w:w="10456" w:type="dxa"/>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Layout w:type="fixed"/>
        <w:tblLook w:val="0400" w:firstRow="0" w:lastRow="0" w:firstColumn="0" w:lastColumn="0" w:noHBand="0" w:noVBand="1"/>
      </w:tblPr>
      <w:tblGrid>
        <w:gridCol w:w="3416"/>
        <w:gridCol w:w="7040"/>
      </w:tblGrid>
      <w:tr w:rsidR="00205C85" w14:paraId="167196FE" w14:textId="77777777">
        <w:trPr>
          <w:tblHeader/>
          <w:jc w:val="center"/>
        </w:trPr>
        <w:tc>
          <w:tcPr>
            <w:tcW w:w="10456" w:type="dxa"/>
            <w:gridSpan w:val="2"/>
            <w:tcBorders>
              <w:top w:val="single" w:sz="4" w:space="0" w:color="0070C0"/>
              <w:left w:val="single" w:sz="4" w:space="0" w:color="0070C0"/>
              <w:bottom w:val="single" w:sz="6" w:space="0" w:color="0070C0"/>
              <w:right w:val="single" w:sz="4" w:space="0" w:color="0070C0"/>
            </w:tcBorders>
            <w:shd w:val="clear" w:color="auto" w:fill="0070C0"/>
            <w:vAlign w:val="top"/>
          </w:tcPr>
          <w:p w14:paraId="39C35A72" w14:textId="77777777" w:rsidR="00205C85" w:rsidRDefault="00000000">
            <w:pPr>
              <w:spacing w:before="0" w:after="120"/>
              <w:jc w:val="left"/>
              <w:rPr>
                <w:b/>
                <w:color w:val="000000"/>
                <w:sz w:val="20"/>
                <w:szCs w:val="20"/>
              </w:rPr>
            </w:pPr>
            <w:r>
              <w:rPr>
                <w:b/>
                <w:color w:val="000000"/>
                <w:sz w:val="20"/>
                <w:szCs w:val="20"/>
              </w:rPr>
              <w:t>Answer all the questions below for the processing of Personal Confidential Data</w:t>
            </w:r>
          </w:p>
        </w:tc>
      </w:tr>
      <w:tr w:rsidR="00205C85" w14:paraId="3259A73A" w14:textId="77777777">
        <w:trPr>
          <w:trHeight w:val="1028"/>
          <w:jc w:val="center"/>
        </w:trPr>
        <w:tc>
          <w:tcPr>
            <w:tcW w:w="3416" w:type="dxa"/>
            <w:tcBorders>
              <w:top w:val="single" w:sz="6" w:space="0" w:color="0070C0"/>
              <w:left w:val="single" w:sz="4" w:space="0" w:color="0070C0"/>
              <w:bottom w:val="single" w:sz="6" w:space="0" w:color="0070C0"/>
              <w:right w:val="single" w:sz="6" w:space="0" w:color="0070C0"/>
            </w:tcBorders>
            <w:vAlign w:val="top"/>
          </w:tcPr>
          <w:p w14:paraId="1EBA3E01" w14:textId="77777777" w:rsidR="00205C85" w:rsidRDefault="00000000">
            <w:pPr>
              <w:spacing w:before="0" w:after="120"/>
              <w:jc w:val="left"/>
              <w:rPr>
                <w:color w:val="000000"/>
                <w:sz w:val="20"/>
                <w:szCs w:val="20"/>
              </w:rPr>
            </w:pPr>
            <w:r>
              <w:rPr>
                <w:color w:val="000000"/>
                <w:sz w:val="20"/>
                <w:szCs w:val="20"/>
              </w:rPr>
              <w:t>Please identify the conditions under the Data Protection Act 2018 (see Appendix 1 for legal basis under data protection legislation).</w:t>
            </w:r>
          </w:p>
          <w:p w14:paraId="69E97AE3" w14:textId="77777777" w:rsidR="00205C85" w:rsidRDefault="00000000">
            <w:pPr>
              <w:spacing w:before="0" w:after="120"/>
              <w:jc w:val="left"/>
              <w:rPr>
                <w:color w:val="000000"/>
                <w:sz w:val="20"/>
                <w:szCs w:val="20"/>
              </w:rPr>
            </w:pPr>
            <w:r>
              <w:rPr>
                <w:color w:val="000000"/>
                <w:sz w:val="20"/>
                <w:szCs w:val="20"/>
              </w:rPr>
              <w:t xml:space="preserve">If you have a Section 251 approval under the NHS Act 2006– please include the approval reference number. </w:t>
            </w:r>
          </w:p>
          <w:p w14:paraId="3D1C3E17" w14:textId="77777777" w:rsidR="00205C85" w:rsidRDefault="00000000">
            <w:pPr>
              <w:spacing w:before="0" w:after="120"/>
              <w:jc w:val="left"/>
              <w:rPr>
                <w:color w:val="000000"/>
                <w:sz w:val="20"/>
                <w:szCs w:val="20"/>
              </w:rPr>
            </w:pPr>
            <w:r>
              <w:rPr>
                <w:color w:val="000000"/>
                <w:sz w:val="20"/>
                <w:szCs w:val="20"/>
              </w:rPr>
              <w:t xml:space="preserve">If you are relying on consent as your lawful basis, please include a copy of your consent form and identify when and how will this be obtained and recorded? </w:t>
            </w:r>
            <w:r>
              <w:rPr>
                <w:color w:val="000000"/>
                <w:sz w:val="20"/>
                <w:szCs w:val="20"/>
                <w:vertAlign w:val="superscript"/>
              </w:rPr>
              <w:footnoteReference w:id="6"/>
            </w:r>
          </w:p>
          <w:p w14:paraId="7F86DA35" w14:textId="77777777" w:rsidR="00205C85" w:rsidRDefault="00000000">
            <w:pPr>
              <w:spacing w:before="0" w:after="120"/>
              <w:jc w:val="left"/>
              <w:rPr>
                <w:color w:val="000000"/>
                <w:sz w:val="20"/>
                <w:szCs w:val="20"/>
              </w:rPr>
            </w:pPr>
            <w:r>
              <w:rPr>
                <w:color w:val="000000"/>
                <w:sz w:val="20"/>
                <w:szCs w:val="20"/>
              </w:rPr>
              <w:t xml:space="preserve">Where there isn’t Section 251 approval, please can you </w:t>
            </w:r>
            <w:r>
              <w:rPr>
                <w:color w:val="000000"/>
                <w:sz w:val="20"/>
                <w:szCs w:val="20"/>
              </w:rPr>
              <w:lastRenderedPageBreak/>
              <w:t>explain how the duty of confidentiality will be met.</w:t>
            </w:r>
          </w:p>
        </w:tc>
        <w:tc>
          <w:tcPr>
            <w:tcW w:w="7040" w:type="dxa"/>
            <w:tcBorders>
              <w:top w:val="single" w:sz="6" w:space="0" w:color="0070C0"/>
              <w:left w:val="single" w:sz="6" w:space="0" w:color="0070C0"/>
              <w:bottom w:val="single" w:sz="6" w:space="0" w:color="0070C0"/>
              <w:right w:val="single" w:sz="4" w:space="0" w:color="0070C0"/>
            </w:tcBorders>
            <w:vAlign w:val="top"/>
          </w:tcPr>
          <w:p w14:paraId="736E2BFF" w14:textId="77777777" w:rsidR="00205C85" w:rsidRDefault="00000000">
            <w:pPr>
              <w:pBdr>
                <w:top w:val="nil"/>
                <w:left w:val="nil"/>
                <w:bottom w:val="nil"/>
                <w:right w:val="nil"/>
                <w:between w:val="nil"/>
              </w:pBdr>
              <w:spacing w:before="0" w:after="240" w:line="288" w:lineRule="auto"/>
              <w:jc w:val="left"/>
              <w:rPr>
                <w:color w:val="000000"/>
                <w:sz w:val="20"/>
                <w:szCs w:val="20"/>
              </w:rPr>
            </w:pPr>
            <w:r>
              <w:rPr>
                <w:color w:val="000000"/>
                <w:sz w:val="20"/>
                <w:szCs w:val="20"/>
              </w:rPr>
              <w:lastRenderedPageBreak/>
              <w:t>The lawful basis of processing lies within Article 6 of the UK GDPR:</w:t>
            </w:r>
          </w:p>
          <w:p w14:paraId="649AC281" w14:textId="77777777" w:rsidR="00205C85" w:rsidRDefault="00000000">
            <w:pPr>
              <w:pBdr>
                <w:top w:val="nil"/>
                <w:left w:val="nil"/>
                <w:bottom w:val="nil"/>
                <w:right w:val="nil"/>
                <w:between w:val="nil"/>
              </w:pBdr>
              <w:spacing w:before="0" w:after="240" w:line="288" w:lineRule="auto"/>
              <w:jc w:val="left"/>
              <w:rPr>
                <w:color w:val="000000"/>
                <w:sz w:val="20"/>
                <w:szCs w:val="20"/>
              </w:rPr>
            </w:pPr>
            <w:r>
              <w:rPr>
                <w:color w:val="000000"/>
                <w:sz w:val="20"/>
                <w:szCs w:val="20"/>
              </w:rPr>
              <w:t>6(1</w:t>
            </w:r>
            <w:proofErr w:type="gramStart"/>
            <w:r>
              <w:rPr>
                <w:color w:val="000000"/>
                <w:sz w:val="20"/>
                <w:szCs w:val="20"/>
              </w:rPr>
              <w:t>)  ‘</w:t>
            </w:r>
            <w:proofErr w:type="gramEnd"/>
            <w:r>
              <w:rPr>
                <w:color w:val="000000"/>
                <w:sz w:val="20"/>
                <w:szCs w:val="20"/>
              </w:rPr>
              <w:t>Public task: the processing is necessary for you to perform a task in the public interest or for your official functions, and the task or function has a clear basis in law.</w:t>
            </w:r>
          </w:p>
          <w:p w14:paraId="2024CC38" w14:textId="77777777" w:rsidR="00205C85" w:rsidRDefault="00000000">
            <w:pPr>
              <w:pBdr>
                <w:top w:val="nil"/>
                <w:left w:val="nil"/>
                <w:bottom w:val="nil"/>
                <w:right w:val="nil"/>
                <w:between w:val="nil"/>
              </w:pBdr>
              <w:spacing w:before="0" w:after="240" w:line="288" w:lineRule="auto"/>
              <w:jc w:val="left"/>
              <w:rPr>
                <w:color w:val="000000"/>
                <w:sz w:val="20"/>
                <w:szCs w:val="20"/>
              </w:rPr>
            </w:pPr>
            <w:r>
              <w:rPr>
                <w:color w:val="000000"/>
                <w:sz w:val="20"/>
                <w:szCs w:val="20"/>
              </w:rPr>
              <w:t>And article 9 of the UK GDPR:</w:t>
            </w:r>
          </w:p>
          <w:p w14:paraId="3EBB55C3" w14:textId="77777777" w:rsidR="00205C85" w:rsidRDefault="00000000">
            <w:pPr>
              <w:pBdr>
                <w:top w:val="nil"/>
                <w:left w:val="nil"/>
                <w:bottom w:val="nil"/>
                <w:right w:val="nil"/>
                <w:between w:val="nil"/>
              </w:pBdr>
              <w:spacing w:before="0" w:after="240" w:line="288" w:lineRule="auto"/>
              <w:jc w:val="left"/>
              <w:rPr>
                <w:color w:val="000000"/>
                <w:sz w:val="20"/>
                <w:szCs w:val="20"/>
              </w:rPr>
            </w:pPr>
            <w:r>
              <w:rPr>
                <w:color w:val="000000"/>
                <w:sz w:val="20"/>
                <w:szCs w:val="20"/>
              </w:rPr>
              <w:t>9(2)(h) ‘…medical diagnosis, the provision of health or social care or treatment or the management of health or social care systems…’</w:t>
            </w:r>
          </w:p>
          <w:p w14:paraId="33D5F661" w14:textId="77777777" w:rsidR="00205C85" w:rsidRDefault="00000000">
            <w:pPr>
              <w:pBdr>
                <w:top w:val="nil"/>
                <w:left w:val="nil"/>
                <w:bottom w:val="nil"/>
                <w:right w:val="nil"/>
                <w:between w:val="nil"/>
              </w:pBdr>
              <w:spacing w:before="0"/>
              <w:jc w:val="left"/>
              <w:rPr>
                <w:color w:val="000000"/>
                <w:sz w:val="20"/>
                <w:szCs w:val="20"/>
              </w:rPr>
            </w:pPr>
            <w:r>
              <w:rPr>
                <w:color w:val="000000"/>
                <w:sz w:val="20"/>
                <w:szCs w:val="20"/>
              </w:rPr>
              <w:t>Healthtech-1 has successfully completed the NHS Data Security and Protection Toolkit (DSPT) assurance under NHS ODS code A2Q0B.</w:t>
            </w:r>
          </w:p>
        </w:tc>
      </w:tr>
      <w:tr w:rsidR="00205C85" w14:paraId="46B4A067" w14:textId="77777777">
        <w:trPr>
          <w:trHeight w:val="1005"/>
          <w:jc w:val="center"/>
        </w:trPr>
        <w:tc>
          <w:tcPr>
            <w:tcW w:w="3416" w:type="dxa"/>
            <w:tcBorders>
              <w:top w:val="single" w:sz="6" w:space="0" w:color="0070C0"/>
              <w:left w:val="single" w:sz="4" w:space="0" w:color="0070C0"/>
              <w:bottom w:val="single" w:sz="6" w:space="0" w:color="0070C0"/>
              <w:right w:val="single" w:sz="6" w:space="0" w:color="0070C0"/>
            </w:tcBorders>
            <w:vAlign w:val="top"/>
          </w:tcPr>
          <w:p w14:paraId="34713A8E" w14:textId="77777777" w:rsidR="00205C85" w:rsidRDefault="00000000">
            <w:pPr>
              <w:spacing w:before="0" w:after="120"/>
              <w:jc w:val="left"/>
              <w:rPr>
                <w:color w:val="000000"/>
                <w:sz w:val="20"/>
                <w:szCs w:val="20"/>
                <w:u w:val="single"/>
              </w:rPr>
            </w:pPr>
            <w:r>
              <w:rPr>
                <w:color w:val="000000"/>
                <w:sz w:val="20"/>
                <w:szCs w:val="20"/>
              </w:rPr>
              <w:t>Where will the data be stored (by the controller(s) and processor(s)?</w:t>
            </w:r>
          </w:p>
        </w:tc>
        <w:tc>
          <w:tcPr>
            <w:tcW w:w="7040" w:type="dxa"/>
            <w:tcBorders>
              <w:top w:val="single" w:sz="6" w:space="0" w:color="0070C0"/>
              <w:left w:val="single" w:sz="6" w:space="0" w:color="0070C0"/>
              <w:bottom w:val="single" w:sz="6" w:space="0" w:color="0070C0"/>
              <w:right w:val="single" w:sz="4" w:space="0" w:color="0070C0"/>
            </w:tcBorders>
            <w:vAlign w:val="top"/>
          </w:tcPr>
          <w:p w14:paraId="76E0354C" w14:textId="77777777" w:rsidR="00205C85" w:rsidRDefault="00000000">
            <w:pPr>
              <w:spacing w:before="0"/>
              <w:jc w:val="left"/>
              <w:rPr>
                <w:color w:val="000000"/>
                <w:sz w:val="20"/>
                <w:szCs w:val="20"/>
              </w:rPr>
            </w:pPr>
            <w:r>
              <w:rPr>
                <w:color w:val="000000"/>
                <w:sz w:val="20"/>
                <w:szCs w:val="20"/>
              </w:rPr>
              <w:t>All Healthtech-1 tools; Form, API, Database, Operations Panel, Practice Hub and Performance Reports and all patient data are stored on MS Azure cloud services located within the UK (South).</w:t>
            </w:r>
          </w:p>
          <w:p w14:paraId="12698B0A" w14:textId="77777777" w:rsidR="00205C85" w:rsidRDefault="00205C85">
            <w:pPr>
              <w:spacing w:before="0"/>
              <w:jc w:val="left"/>
              <w:rPr>
                <w:color w:val="000000"/>
                <w:sz w:val="20"/>
                <w:szCs w:val="20"/>
              </w:rPr>
            </w:pPr>
          </w:p>
          <w:p w14:paraId="7607BDCB" w14:textId="77777777" w:rsidR="00205C85" w:rsidRDefault="00000000">
            <w:pPr>
              <w:spacing w:before="0"/>
              <w:jc w:val="left"/>
              <w:rPr>
                <w:color w:val="000000"/>
                <w:sz w:val="20"/>
                <w:szCs w:val="20"/>
              </w:rPr>
            </w:pPr>
            <w:r>
              <w:rPr>
                <w:color w:val="000000"/>
                <w:sz w:val="20"/>
                <w:szCs w:val="20"/>
              </w:rPr>
              <w:t xml:space="preserve">Limited patient data (see appendix D) is stored in the US using top-grade encryption and security standards (Twilio and Postmark) and EU – Belgium (Customer.io). </w:t>
            </w:r>
          </w:p>
          <w:p w14:paraId="220919AC" w14:textId="77777777" w:rsidR="00205C85" w:rsidRDefault="00205C85">
            <w:pPr>
              <w:spacing w:before="0"/>
              <w:jc w:val="left"/>
              <w:rPr>
                <w:color w:val="000000"/>
                <w:sz w:val="20"/>
                <w:szCs w:val="20"/>
              </w:rPr>
            </w:pPr>
          </w:p>
          <w:p w14:paraId="522A97F3" w14:textId="77777777" w:rsidR="00205C85" w:rsidRDefault="00000000">
            <w:pPr>
              <w:spacing w:before="0"/>
              <w:jc w:val="left"/>
              <w:rPr>
                <w:color w:val="000000"/>
                <w:sz w:val="20"/>
                <w:szCs w:val="20"/>
              </w:rPr>
            </w:pPr>
            <w:r>
              <w:rPr>
                <w:color w:val="000000"/>
                <w:sz w:val="20"/>
                <w:szCs w:val="20"/>
              </w:rPr>
              <w:t xml:space="preserve">Twilio keeps logs of sent messages for 30 days, and Postmark keeps logs of practice notification emails for 45 days. </w:t>
            </w:r>
          </w:p>
          <w:p w14:paraId="47143585" w14:textId="77777777" w:rsidR="00205C85" w:rsidRDefault="00205C85">
            <w:pPr>
              <w:spacing w:before="0"/>
              <w:jc w:val="left"/>
              <w:rPr>
                <w:color w:val="000000"/>
                <w:sz w:val="20"/>
                <w:szCs w:val="20"/>
              </w:rPr>
            </w:pPr>
          </w:p>
          <w:p w14:paraId="6D560CE6" w14:textId="77777777" w:rsidR="00205C85" w:rsidRDefault="00000000">
            <w:pPr>
              <w:spacing w:before="0"/>
              <w:jc w:val="left"/>
              <w:rPr>
                <w:color w:val="000000"/>
                <w:sz w:val="20"/>
                <w:szCs w:val="20"/>
              </w:rPr>
            </w:pPr>
            <w:r>
              <w:rPr>
                <w:color w:val="000000"/>
                <w:sz w:val="20"/>
                <w:szCs w:val="20"/>
              </w:rPr>
              <w:t xml:space="preserve">Customer.io keeps logs of data until deleted - data is manually deleted on a </w:t>
            </w:r>
            <w:proofErr w:type="gramStart"/>
            <w:r>
              <w:rPr>
                <w:color w:val="000000"/>
                <w:sz w:val="20"/>
                <w:szCs w:val="20"/>
              </w:rPr>
              <w:t>30-60 day</w:t>
            </w:r>
            <w:proofErr w:type="gramEnd"/>
            <w:r>
              <w:rPr>
                <w:color w:val="000000"/>
                <w:sz w:val="20"/>
                <w:szCs w:val="20"/>
              </w:rPr>
              <w:t xml:space="preserve"> basis. </w:t>
            </w:r>
          </w:p>
          <w:p w14:paraId="1939CEBD" w14:textId="77777777" w:rsidR="00205C85" w:rsidRDefault="00205C85">
            <w:pPr>
              <w:spacing w:before="0"/>
              <w:jc w:val="left"/>
              <w:rPr>
                <w:color w:val="000000"/>
                <w:sz w:val="20"/>
                <w:szCs w:val="20"/>
              </w:rPr>
            </w:pPr>
          </w:p>
          <w:p w14:paraId="59BCF3D0" w14:textId="77777777" w:rsidR="00205C85" w:rsidRDefault="00000000">
            <w:pPr>
              <w:spacing w:before="0"/>
              <w:jc w:val="left"/>
              <w:rPr>
                <w:color w:val="000000"/>
                <w:sz w:val="20"/>
                <w:szCs w:val="20"/>
              </w:rPr>
            </w:pPr>
            <w:r>
              <w:rPr>
                <w:color w:val="000000"/>
                <w:sz w:val="20"/>
                <w:szCs w:val="20"/>
              </w:rPr>
              <w:t xml:space="preserve">Healthtech-1 have ensured contractual service agreements and data processing addendums to ensure the sub-processors meet and exceed the standards set by UK GDPR and The DPA 2018. </w:t>
            </w:r>
          </w:p>
          <w:p w14:paraId="40E25385" w14:textId="77777777" w:rsidR="00205C85" w:rsidRDefault="00205C85">
            <w:pPr>
              <w:spacing w:before="0"/>
              <w:jc w:val="left"/>
              <w:rPr>
                <w:color w:val="000000"/>
                <w:sz w:val="20"/>
                <w:szCs w:val="20"/>
              </w:rPr>
            </w:pPr>
          </w:p>
          <w:p w14:paraId="45AAF0CE" w14:textId="77777777" w:rsidR="00205C85" w:rsidRDefault="00000000">
            <w:pPr>
              <w:spacing w:before="0"/>
              <w:jc w:val="left"/>
              <w:rPr>
                <w:color w:val="000000"/>
                <w:sz w:val="16"/>
                <w:szCs w:val="16"/>
              </w:rPr>
            </w:pPr>
            <w:r>
              <w:rPr>
                <w:color w:val="000000"/>
                <w:sz w:val="20"/>
                <w:szCs w:val="20"/>
              </w:rPr>
              <w:t xml:space="preserve">Healthtech-1 has also completed a Transfer Risk Assessment (‘TRA’) for sub-processors accordingly. The TRA document assesses and records the risk of transferring data outside of the jurisdiction of the UK. The document can be viewed </w:t>
            </w:r>
            <w:hyperlink r:id="rId31">
              <w:r>
                <w:rPr>
                  <w:color w:val="1155CC"/>
                  <w:sz w:val="20"/>
                  <w:szCs w:val="20"/>
                  <w:u w:val="single"/>
                </w:rPr>
                <w:t>here</w:t>
              </w:r>
            </w:hyperlink>
            <w:r>
              <w:rPr>
                <w:color w:val="000000"/>
                <w:sz w:val="20"/>
                <w:szCs w:val="20"/>
              </w:rPr>
              <w:t xml:space="preserve">.  </w:t>
            </w:r>
          </w:p>
          <w:p w14:paraId="49E4E05C" w14:textId="77777777" w:rsidR="00205C85" w:rsidRDefault="00205C85">
            <w:pPr>
              <w:spacing w:before="0"/>
              <w:jc w:val="left"/>
              <w:rPr>
                <w:color w:val="000000"/>
                <w:sz w:val="20"/>
                <w:szCs w:val="20"/>
              </w:rPr>
            </w:pPr>
          </w:p>
          <w:p w14:paraId="6C7FF4DF" w14:textId="77777777" w:rsidR="00205C85" w:rsidRDefault="00000000">
            <w:pPr>
              <w:spacing w:before="0"/>
              <w:jc w:val="left"/>
              <w:rPr>
                <w:color w:val="000000"/>
                <w:sz w:val="20"/>
                <w:szCs w:val="20"/>
              </w:rPr>
            </w:pPr>
            <w:r>
              <w:rPr>
                <w:color w:val="000000"/>
                <w:sz w:val="20"/>
                <w:szCs w:val="20"/>
              </w:rPr>
              <w:t>Please see Healthtech-1’s public information page on their sub-processors, with access to relevant data processing addendums and whether that sub-processor stores personal or special category data.</w:t>
            </w:r>
          </w:p>
          <w:p w14:paraId="03E20BD9" w14:textId="77777777" w:rsidR="00205C85" w:rsidRDefault="00205C85">
            <w:pPr>
              <w:spacing w:before="0"/>
              <w:jc w:val="left"/>
              <w:rPr>
                <w:color w:val="000000"/>
                <w:sz w:val="20"/>
                <w:szCs w:val="20"/>
              </w:rPr>
            </w:pPr>
          </w:p>
          <w:p w14:paraId="11ED28A0" w14:textId="77777777" w:rsidR="00205C85" w:rsidRDefault="00000000">
            <w:pPr>
              <w:spacing w:before="0"/>
              <w:jc w:val="left"/>
              <w:rPr>
                <w:color w:val="000000"/>
                <w:sz w:val="20"/>
                <w:szCs w:val="20"/>
              </w:rPr>
            </w:pPr>
            <w:r>
              <w:rPr>
                <w:color w:val="000000"/>
                <w:sz w:val="20"/>
                <w:szCs w:val="20"/>
              </w:rPr>
              <w:t xml:space="preserve">A list of sub-processor teams or individuals under UK GDPR that have access to Healthtech-1 data is limited and can be found on the </w:t>
            </w:r>
            <w:hyperlink r:id="rId32">
              <w:r>
                <w:rPr>
                  <w:color w:val="1155CC"/>
                  <w:sz w:val="20"/>
                  <w:szCs w:val="20"/>
                  <w:u w:val="single"/>
                </w:rPr>
                <w:t>sub-processor information page.</w:t>
              </w:r>
            </w:hyperlink>
          </w:p>
          <w:p w14:paraId="523C3CB8" w14:textId="77777777" w:rsidR="00205C85" w:rsidRDefault="00205C85">
            <w:pPr>
              <w:spacing w:before="0"/>
              <w:jc w:val="left"/>
              <w:rPr>
                <w:color w:val="000000"/>
                <w:sz w:val="20"/>
                <w:szCs w:val="20"/>
              </w:rPr>
            </w:pPr>
          </w:p>
          <w:p w14:paraId="6BF23A54" w14:textId="77777777" w:rsidR="00205C85" w:rsidRDefault="00205C85">
            <w:pPr>
              <w:spacing w:before="0"/>
              <w:jc w:val="left"/>
              <w:rPr>
                <w:color w:val="000000"/>
                <w:sz w:val="20"/>
                <w:szCs w:val="20"/>
              </w:rPr>
            </w:pPr>
          </w:p>
        </w:tc>
      </w:tr>
      <w:tr w:rsidR="00205C85" w14:paraId="4625B112" w14:textId="77777777">
        <w:trPr>
          <w:trHeight w:val="1970"/>
          <w:jc w:val="center"/>
        </w:trPr>
        <w:tc>
          <w:tcPr>
            <w:tcW w:w="3416" w:type="dxa"/>
            <w:tcBorders>
              <w:top w:val="single" w:sz="6" w:space="0" w:color="0070C0"/>
              <w:left w:val="single" w:sz="4" w:space="0" w:color="0070C0"/>
              <w:bottom w:val="single" w:sz="6" w:space="0" w:color="0070C0"/>
              <w:right w:val="single" w:sz="6" w:space="0" w:color="0070C0"/>
            </w:tcBorders>
            <w:vAlign w:val="top"/>
          </w:tcPr>
          <w:p w14:paraId="1A7A5AE0" w14:textId="77777777" w:rsidR="00205C85" w:rsidRDefault="00000000">
            <w:pPr>
              <w:spacing w:before="0" w:after="120"/>
              <w:jc w:val="left"/>
              <w:rPr>
                <w:color w:val="000000"/>
                <w:sz w:val="20"/>
                <w:szCs w:val="20"/>
              </w:rPr>
            </w:pPr>
            <w:r>
              <w:rPr>
                <w:color w:val="000000"/>
                <w:sz w:val="20"/>
                <w:szCs w:val="20"/>
              </w:rPr>
              <w:t>How will the data be stored (by the controller(s) and processors(s)?</w:t>
            </w:r>
          </w:p>
        </w:tc>
        <w:tc>
          <w:tcPr>
            <w:tcW w:w="7040" w:type="dxa"/>
            <w:tcBorders>
              <w:top w:val="single" w:sz="6" w:space="0" w:color="0070C0"/>
              <w:left w:val="single" w:sz="6" w:space="0" w:color="0070C0"/>
              <w:bottom w:val="single" w:sz="6" w:space="0" w:color="0070C0"/>
              <w:right w:val="single" w:sz="4" w:space="0" w:color="0070C0"/>
            </w:tcBorders>
            <w:vAlign w:val="top"/>
          </w:tcPr>
          <w:p w14:paraId="62FCF37A" w14:textId="77777777" w:rsidR="00205C85" w:rsidRDefault="00000000">
            <w:pPr>
              <w:spacing w:before="0" w:after="160"/>
              <w:jc w:val="left"/>
              <w:rPr>
                <w:color w:val="000000"/>
                <w:sz w:val="20"/>
                <w:szCs w:val="20"/>
              </w:rPr>
            </w:pPr>
            <w:hyperlink r:id="rId33">
              <w:r>
                <w:rPr>
                  <w:color w:val="000000"/>
                  <w:sz w:val="20"/>
                  <w:szCs w:val="20"/>
                </w:rPr>
                <w:t xml:space="preserve">Healthtech-1 patient data is stored in MS Azure. MS Azure stores our patient database encrypted at rest using AES-256, with keys managed by Microsoft. </w:t>
              </w:r>
            </w:hyperlink>
          </w:p>
          <w:p w14:paraId="1D1580B0" w14:textId="77777777" w:rsidR="00205C85" w:rsidRDefault="00000000">
            <w:pPr>
              <w:spacing w:before="0" w:after="160"/>
              <w:jc w:val="left"/>
              <w:rPr>
                <w:color w:val="000000"/>
                <w:sz w:val="20"/>
                <w:szCs w:val="20"/>
              </w:rPr>
            </w:pPr>
            <w:hyperlink r:id="rId34">
              <w:r>
                <w:rPr>
                  <w:color w:val="000000"/>
                  <w:sz w:val="20"/>
                  <w:szCs w:val="20"/>
                </w:rPr>
                <w:t xml:space="preserve">Postmark stores data in a Type 2 SSAE 16 SOC 1 accredited facility, where cold data at rest is encrypted with 2048-bit RSA. </w:t>
              </w:r>
            </w:hyperlink>
          </w:p>
          <w:p w14:paraId="5CF6B2F5" w14:textId="77777777" w:rsidR="00205C85" w:rsidRDefault="00000000">
            <w:pPr>
              <w:spacing w:before="0" w:after="160"/>
              <w:jc w:val="left"/>
              <w:rPr>
                <w:color w:val="000000"/>
                <w:sz w:val="20"/>
                <w:szCs w:val="20"/>
              </w:rPr>
            </w:pPr>
            <w:hyperlink r:id="rId35">
              <w:r>
                <w:rPr>
                  <w:color w:val="000000"/>
                  <w:sz w:val="20"/>
                  <w:szCs w:val="20"/>
                </w:rPr>
                <w:t>Twilio data is encrypted using industry standard encryption algorithms, using strong encryption (volume level, AES-256)</w:t>
              </w:r>
            </w:hyperlink>
          </w:p>
          <w:p w14:paraId="7F3C44BB" w14:textId="77777777" w:rsidR="00205C85" w:rsidRDefault="00000000">
            <w:pPr>
              <w:spacing w:before="0" w:after="160"/>
              <w:jc w:val="left"/>
              <w:rPr>
                <w:color w:val="000000"/>
                <w:sz w:val="20"/>
                <w:szCs w:val="20"/>
              </w:rPr>
            </w:pPr>
            <w:hyperlink r:id="rId36">
              <w:r>
                <w:rPr>
                  <w:color w:val="000000"/>
                  <w:sz w:val="20"/>
                  <w:szCs w:val="20"/>
                </w:rPr>
                <w:t>Customer.io stores data encrypted at rest.</w:t>
              </w:r>
            </w:hyperlink>
          </w:p>
        </w:tc>
      </w:tr>
      <w:tr w:rsidR="00205C85" w14:paraId="48E8333C" w14:textId="77777777">
        <w:trPr>
          <w:trHeight w:val="1390"/>
          <w:jc w:val="center"/>
        </w:trPr>
        <w:tc>
          <w:tcPr>
            <w:tcW w:w="3416" w:type="dxa"/>
            <w:tcBorders>
              <w:top w:val="single" w:sz="6" w:space="0" w:color="0070C0"/>
              <w:left w:val="single" w:sz="4" w:space="0" w:color="0070C0"/>
              <w:bottom w:val="single" w:sz="6" w:space="0" w:color="0070C0"/>
              <w:right w:val="single" w:sz="6" w:space="0" w:color="0070C0"/>
            </w:tcBorders>
            <w:vAlign w:val="top"/>
          </w:tcPr>
          <w:p w14:paraId="2F06D230" w14:textId="77777777" w:rsidR="00205C85" w:rsidRDefault="00000000">
            <w:pPr>
              <w:spacing w:before="0" w:after="120"/>
              <w:jc w:val="left"/>
              <w:rPr>
                <w:color w:val="000000"/>
                <w:sz w:val="20"/>
                <w:szCs w:val="20"/>
              </w:rPr>
            </w:pPr>
            <w:r>
              <w:rPr>
                <w:color w:val="000000"/>
                <w:sz w:val="20"/>
                <w:szCs w:val="20"/>
              </w:rPr>
              <w:t>What confidentiality and security measures will be used to store the data?</w:t>
            </w:r>
          </w:p>
        </w:tc>
        <w:tc>
          <w:tcPr>
            <w:tcW w:w="7040" w:type="dxa"/>
            <w:tcBorders>
              <w:top w:val="single" w:sz="6" w:space="0" w:color="0070C0"/>
              <w:left w:val="single" w:sz="6" w:space="0" w:color="0070C0"/>
              <w:bottom w:val="single" w:sz="6" w:space="0" w:color="0070C0"/>
              <w:right w:val="single" w:sz="4" w:space="0" w:color="0070C0"/>
            </w:tcBorders>
            <w:vAlign w:val="top"/>
          </w:tcPr>
          <w:p w14:paraId="33BA3C54" w14:textId="77777777" w:rsidR="00205C85" w:rsidRDefault="00000000">
            <w:pPr>
              <w:spacing w:before="0"/>
              <w:jc w:val="left"/>
              <w:rPr>
                <w:color w:val="000000"/>
                <w:sz w:val="20"/>
                <w:szCs w:val="20"/>
              </w:rPr>
            </w:pPr>
            <w:r>
              <w:rPr>
                <w:color w:val="000000"/>
                <w:sz w:val="20"/>
                <w:szCs w:val="20"/>
              </w:rPr>
              <w:t xml:space="preserve">Data may be shared with sub-processors such as cloud and digital communication services used for Healthtech-1 storage, communications, security, engineering, and similar purposes. Healthtech-1 sub-processors operate based on Article 28 GDPR-compliant agreements. </w:t>
            </w:r>
          </w:p>
          <w:p w14:paraId="0AA92189" w14:textId="77777777" w:rsidR="00205C85" w:rsidRDefault="00205C85">
            <w:pPr>
              <w:spacing w:before="0"/>
              <w:jc w:val="left"/>
              <w:rPr>
                <w:color w:val="000000"/>
                <w:sz w:val="20"/>
                <w:szCs w:val="20"/>
              </w:rPr>
            </w:pPr>
          </w:p>
          <w:p w14:paraId="15782F08" w14:textId="77777777" w:rsidR="00205C85" w:rsidRDefault="00000000">
            <w:pPr>
              <w:spacing w:before="0"/>
              <w:jc w:val="left"/>
              <w:rPr>
                <w:color w:val="000000"/>
                <w:sz w:val="20"/>
                <w:szCs w:val="20"/>
              </w:rPr>
            </w:pPr>
            <w:proofErr w:type="gramStart"/>
            <w:r>
              <w:rPr>
                <w:color w:val="000000"/>
                <w:sz w:val="20"/>
                <w:szCs w:val="20"/>
              </w:rPr>
              <w:t>The majority of</w:t>
            </w:r>
            <w:proofErr w:type="gramEnd"/>
            <w:r>
              <w:rPr>
                <w:color w:val="000000"/>
                <w:sz w:val="20"/>
                <w:szCs w:val="20"/>
              </w:rPr>
              <w:t xml:space="preserve"> data is stored in the UK. </w:t>
            </w:r>
          </w:p>
          <w:p w14:paraId="3EB10A77" w14:textId="77777777" w:rsidR="00205C85" w:rsidRDefault="00205C85">
            <w:pPr>
              <w:spacing w:before="0"/>
              <w:jc w:val="left"/>
              <w:rPr>
                <w:color w:val="000000"/>
                <w:sz w:val="20"/>
                <w:szCs w:val="20"/>
              </w:rPr>
            </w:pPr>
          </w:p>
          <w:p w14:paraId="28EB58CA" w14:textId="77777777" w:rsidR="00205C85" w:rsidRDefault="00000000">
            <w:pPr>
              <w:spacing w:before="0"/>
              <w:jc w:val="left"/>
              <w:rPr>
                <w:color w:val="000000"/>
                <w:sz w:val="20"/>
                <w:szCs w:val="20"/>
              </w:rPr>
            </w:pPr>
            <w:r>
              <w:rPr>
                <w:color w:val="000000"/>
                <w:sz w:val="20"/>
                <w:szCs w:val="20"/>
              </w:rPr>
              <w:t xml:space="preserve">The exception to this is that minimal data (see appendix E) is stored by Twilio, customer.io and </w:t>
            </w:r>
            <w:proofErr w:type="spellStart"/>
            <w:r>
              <w:rPr>
                <w:color w:val="000000"/>
                <w:sz w:val="20"/>
                <w:szCs w:val="20"/>
              </w:rPr>
              <w:t>PostMark</w:t>
            </w:r>
            <w:proofErr w:type="spellEnd"/>
            <w:r>
              <w:rPr>
                <w:color w:val="000000"/>
                <w:sz w:val="20"/>
                <w:szCs w:val="20"/>
              </w:rPr>
              <w:t xml:space="preserve"> to complete text and email messaging to the patient. </w:t>
            </w:r>
          </w:p>
          <w:p w14:paraId="67BA03E3" w14:textId="77777777" w:rsidR="00205C85" w:rsidRDefault="00205C85">
            <w:pPr>
              <w:spacing w:before="0"/>
              <w:jc w:val="left"/>
              <w:rPr>
                <w:color w:val="000000"/>
                <w:sz w:val="20"/>
                <w:szCs w:val="20"/>
              </w:rPr>
            </w:pPr>
          </w:p>
          <w:p w14:paraId="663418BE" w14:textId="77777777" w:rsidR="00205C85" w:rsidRDefault="00000000">
            <w:pPr>
              <w:spacing w:before="0"/>
              <w:jc w:val="left"/>
              <w:rPr>
                <w:color w:val="000000"/>
                <w:sz w:val="20"/>
                <w:szCs w:val="20"/>
              </w:rPr>
            </w:pPr>
            <w:r>
              <w:rPr>
                <w:color w:val="000000"/>
                <w:sz w:val="20"/>
                <w:szCs w:val="20"/>
              </w:rPr>
              <w:t>Special category data is stored solely in the UK and is encrypted when stored using AES-256.</w:t>
            </w:r>
          </w:p>
          <w:p w14:paraId="77A625D5" w14:textId="77777777" w:rsidR="00205C85" w:rsidRDefault="00205C85">
            <w:pPr>
              <w:spacing w:before="0"/>
              <w:jc w:val="left"/>
              <w:rPr>
                <w:color w:val="000000"/>
                <w:sz w:val="20"/>
                <w:szCs w:val="20"/>
              </w:rPr>
            </w:pPr>
          </w:p>
          <w:p w14:paraId="3C066366" w14:textId="77777777" w:rsidR="00205C85" w:rsidRDefault="00000000">
            <w:pPr>
              <w:spacing w:before="0"/>
              <w:jc w:val="left"/>
              <w:rPr>
                <w:color w:val="000000"/>
                <w:sz w:val="20"/>
                <w:szCs w:val="20"/>
              </w:rPr>
            </w:pPr>
            <w:r>
              <w:rPr>
                <w:b/>
                <w:color w:val="000000"/>
                <w:sz w:val="20"/>
                <w:szCs w:val="20"/>
              </w:rPr>
              <w:t>Security measures at Healthtech-1</w:t>
            </w:r>
          </w:p>
          <w:p w14:paraId="5C20262E" w14:textId="77777777" w:rsidR="00205C85" w:rsidRDefault="00000000">
            <w:pPr>
              <w:spacing w:before="0"/>
              <w:jc w:val="left"/>
              <w:rPr>
                <w:color w:val="000000"/>
                <w:sz w:val="20"/>
                <w:szCs w:val="20"/>
              </w:rPr>
            </w:pPr>
            <w:r>
              <w:rPr>
                <w:color w:val="000000"/>
                <w:sz w:val="20"/>
                <w:szCs w:val="20"/>
              </w:rPr>
              <w:t xml:space="preserve">We apply the NHS Data Security and Protection Toolkit and the Cyber Security Essentials accreditation for protecting and using data appropriately within our organisation. This means employees are trained; organisationally we use firewalls, user access controls, software updates, antivirus to protect our devices and thus access to sensitive data from malicious actors. </w:t>
            </w:r>
          </w:p>
          <w:p w14:paraId="5865A2A7" w14:textId="77777777" w:rsidR="00205C85" w:rsidRDefault="00205C85">
            <w:pPr>
              <w:spacing w:before="0"/>
              <w:jc w:val="left"/>
              <w:rPr>
                <w:color w:val="000000"/>
                <w:sz w:val="20"/>
                <w:szCs w:val="20"/>
              </w:rPr>
            </w:pPr>
          </w:p>
          <w:p w14:paraId="4E1DC8BE" w14:textId="77777777" w:rsidR="00205C85" w:rsidRDefault="00000000">
            <w:pPr>
              <w:spacing w:before="0"/>
              <w:jc w:val="left"/>
              <w:rPr>
                <w:color w:val="000000"/>
                <w:sz w:val="20"/>
                <w:szCs w:val="20"/>
              </w:rPr>
            </w:pPr>
            <w:r>
              <w:rPr>
                <w:color w:val="000000"/>
                <w:sz w:val="20"/>
                <w:szCs w:val="20"/>
              </w:rPr>
              <w:t xml:space="preserve">Each Healthtech-1 employee signs a generic, employment contract with standard confidentiality provisions. They additionally sign a GDPR and Patient Confidentiality agreement. Every team member receives full Primary Care training on confidentiality as provided by </w:t>
            </w:r>
            <w:proofErr w:type="spellStart"/>
            <w:r>
              <w:rPr>
                <w:color w:val="000000"/>
                <w:sz w:val="20"/>
                <w:szCs w:val="20"/>
              </w:rPr>
              <w:t>Agilio</w:t>
            </w:r>
            <w:proofErr w:type="spellEnd"/>
            <w:r>
              <w:rPr>
                <w:color w:val="000000"/>
                <w:sz w:val="20"/>
                <w:szCs w:val="20"/>
              </w:rPr>
              <w:t xml:space="preserve"> (</w:t>
            </w:r>
            <w:proofErr w:type="spellStart"/>
            <w:r>
              <w:rPr>
                <w:color w:val="000000"/>
                <w:sz w:val="20"/>
                <w:szCs w:val="20"/>
              </w:rPr>
              <w:t>Teamnet</w:t>
            </w:r>
            <w:proofErr w:type="spellEnd"/>
            <w:r>
              <w:rPr>
                <w:color w:val="000000"/>
                <w:sz w:val="20"/>
                <w:szCs w:val="20"/>
              </w:rPr>
              <w:t>).</w:t>
            </w:r>
          </w:p>
          <w:p w14:paraId="67AB0653" w14:textId="77777777" w:rsidR="00205C85" w:rsidRDefault="00205C85">
            <w:pPr>
              <w:spacing w:before="0"/>
              <w:jc w:val="left"/>
              <w:rPr>
                <w:color w:val="000000"/>
                <w:sz w:val="20"/>
                <w:szCs w:val="20"/>
              </w:rPr>
            </w:pPr>
          </w:p>
          <w:p w14:paraId="271E8E2C" w14:textId="77777777" w:rsidR="00205C85" w:rsidRDefault="00000000">
            <w:pPr>
              <w:spacing w:before="0"/>
              <w:jc w:val="left"/>
              <w:rPr>
                <w:color w:val="000000"/>
                <w:sz w:val="20"/>
                <w:szCs w:val="20"/>
              </w:rPr>
            </w:pPr>
            <w:r>
              <w:rPr>
                <w:color w:val="000000"/>
                <w:sz w:val="20"/>
                <w:szCs w:val="20"/>
              </w:rPr>
              <w:t xml:space="preserve">All Healthtech-1 staff with access to patient data are staff of Stratford Village Surgery an NHS GP practice, and go through the same training and </w:t>
            </w:r>
            <w:proofErr w:type="gramStart"/>
            <w:r>
              <w:rPr>
                <w:color w:val="000000"/>
                <w:sz w:val="20"/>
                <w:szCs w:val="20"/>
              </w:rPr>
              <w:t>checks .</w:t>
            </w:r>
            <w:proofErr w:type="gramEnd"/>
            <w:r>
              <w:rPr>
                <w:color w:val="000000"/>
                <w:sz w:val="20"/>
                <w:szCs w:val="20"/>
              </w:rPr>
              <w:t xml:space="preserve">e.g. DBS and Reference checks. </w:t>
            </w:r>
          </w:p>
          <w:p w14:paraId="5A40F6AA" w14:textId="77777777" w:rsidR="00205C85" w:rsidRDefault="00205C85">
            <w:pPr>
              <w:spacing w:before="0"/>
              <w:jc w:val="left"/>
              <w:rPr>
                <w:color w:val="000000"/>
                <w:sz w:val="20"/>
                <w:szCs w:val="20"/>
              </w:rPr>
            </w:pPr>
          </w:p>
          <w:p w14:paraId="0943B8F2" w14:textId="77777777" w:rsidR="00205C85" w:rsidRDefault="00000000">
            <w:pPr>
              <w:spacing w:before="0"/>
              <w:jc w:val="left"/>
              <w:rPr>
                <w:color w:val="000000"/>
                <w:sz w:val="20"/>
                <w:szCs w:val="20"/>
              </w:rPr>
            </w:pPr>
            <w:r>
              <w:rPr>
                <w:color w:val="000000"/>
                <w:sz w:val="20"/>
                <w:szCs w:val="20"/>
              </w:rPr>
              <w:t xml:space="preserve">With the software that we develop and provide, we follow software engineering best practice and implement security by design to ensure our software service is protected from malicious actors. </w:t>
            </w:r>
            <w:proofErr w:type="gramStart"/>
            <w:r>
              <w:rPr>
                <w:color w:val="000000"/>
                <w:sz w:val="20"/>
                <w:szCs w:val="20"/>
              </w:rPr>
              <w:t>Finally</w:t>
            </w:r>
            <w:proofErr w:type="gramEnd"/>
            <w:r>
              <w:rPr>
                <w:color w:val="000000"/>
                <w:sz w:val="20"/>
                <w:szCs w:val="20"/>
              </w:rPr>
              <w:t xml:space="preserve"> storage is handled by Microsoft MS Azure, a global leader in </w:t>
            </w:r>
            <w:r>
              <w:rPr>
                <w:color w:val="000000"/>
                <w:sz w:val="20"/>
                <w:szCs w:val="20"/>
              </w:rPr>
              <w:lastRenderedPageBreak/>
              <w:t>IT security and our data is stored within the UK only, encrypted at rest using the highest encryption methods.</w:t>
            </w:r>
          </w:p>
          <w:p w14:paraId="061ABF95" w14:textId="77777777" w:rsidR="00205C85" w:rsidRDefault="00205C85">
            <w:pPr>
              <w:spacing w:before="0"/>
              <w:jc w:val="left"/>
              <w:rPr>
                <w:color w:val="000000"/>
                <w:sz w:val="20"/>
                <w:szCs w:val="20"/>
              </w:rPr>
            </w:pPr>
          </w:p>
          <w:p w14:paraId="4B347C4A" w14:textId="77777777" w:rsidR="00205C85" w:rsidRDefault="00000000">
            <w:pPr>
              <w:spacing w:before="0"/>
              <w:jc w:val="left"/>
              <w:rPr>
                <w:color w:val="000000"/>
                <w:sz w:val="20"/>
                <w:szCs w:val="20"/>
              </w:rPr>
            </w:pPr>
            <w:r>
              <w:rPr>
                <w:b/>
                <w:color w:val="000000"/>
                <w:sz w:val="20"/>
                <w:szCs w:val="20"/>
              </w:rPr>
              <w:t>Security measures at sub-processors</w:t>
            </w:r>
            <w:r>
              <w:rPr>
                <w:color w:val="000000"/>
                <w:sz w:val="20"/>
                <w:szCs w:val="20"/>
              </w:rPr>
              <w:br/>
              <w:t xml:space="preserve">Our sub-processors are industry leaders in their service and ensure that they, as well as their sub-processors adhere to high standards. </w:t>
            </w:r>
          </w:p>
          <w:p w14:paraId="3790EF76" w14:textId="77777777" w:rsidR="00205C85" w:rsidRDefault="00205C85">
            <w:pPr>
              <w:spacing w:before="0"/>
              <w:jc w:val="left"/>
              <w:rPr>
                <w:color w:val="000000"/>
                <w:sz w:val="20"/>
                <w:szCs w:val="20"/>
              </w:rPr>
            </w:pPr>
          </w:p>
          <w:p w14:paraId="4E3F4DC5" w14:textId="77777777" w:rsidR="00205C85" w:rsidRDefault="00000000">
            <w:pPr>
              <w:spacing w:before="0"/>
              <w:jc w:val="left"/>
              <w:rPr>
                <w:color w:val="000000"/>
                <w:sz w:val="20"/>
                <w:szCs w:val="20"/>
              </w:rPr>
            </w:pPr>
            <w:hyperlink r:id="rId37">
              <w:r>
                <w:rPr>
                  <w:color w:val="000000"/>
                  <w:sz w:val="20"/>
                  <w:szCs w:val="20"/>
                  <w:u w:val="single"/>
                </w:rPr>
                <w:t>MS Azure adheres to ISO 27001, ISO 27018, SOC 1, SOC 2, SOC3, FedRAMP, HITRUST, MTCS, IRAP, and ENS.</w:t>
              </w:r>
            </w:hyperlink>
          </w:p>
          <w:p w14:paraId="6D97587A" w14:textId="77777777" w:rsidR="00205C85" w:rsidRDefault="00205C85">
            <w:pPr>
              <w:spacing w:before="0"/>
              <w:jc w:val="left"/>
              <w:rPr>
                <w:color w:val="000000"/>
                <w:sz w:val="20"/>
                <w:szCs w:val="20"/>
              </w:rPr>
            </w:pPr>
          </w:p>
          <w:p w14:paraId="622A3F52" w14:textId="77777777" w:rsidR="00205C85" w:rsidRDefault="00000000">
            <w:pPr>
              <w:spacing w:before="0"/>
              <w:jc w:val="left"/>
              <w:rPr>
                <w:color w:val="000000"/>
                <w:sz w:val="20"/>
                <w:szCs w:val="20"/>
              </w:rPr>
            </w:pPr>
            <w:hyperlink r:id="rId38">
              <w:r>
                <w:rPr>
                  <w:color w:val="000000"/>
                  <w:sz w:val="20"/>
                  <w:szCs w:val="20"/>
                  <w:u w:val="single"/>
                </w:rPr>
                <w:t xml:space="preserve">Twilio adheres to ISO/IEC 27001, ISO/IEC 27017 &amp; 27018, SOC 2 Type 2, PCI DSS Level </w:t>
              </w:r>
              <w:proofErr w:type="gramStart"/>
              <w:r>
                <w:rPr>
                  <w:color w:val="000000"/>
                  <w:sz w:val="20"/>
                  <w:szCs w:val="20"/>
                  <w:u w:val="single"/>
                </w:rPr>
                <w:t>1</w:t>
              </w:r>
              <w:proofErr w:type="gramEnd"/>
              <w:r>
                <w:rPr>
                  <w:color w:val="000000"/>
                  <w:sz w:val="20"/>
                  <w:szCs w:val="20"/>
                  <w:u w:val="single"/>
                </w:rPr>
                <w:t xml:space="preserve"> and PCI DSS Level 4. </w:t>
              </w:r>
            </w:hyperlink>
          </w:p>
          <w:p w14:paraId="09CC2880" w14:textId="77777777" w:rsidR="00205C85" w:rsidRDefault="00205C85">
            <w:pPr>
              <w:spacing w:before="0"/>
              <w:jc w:val="left"/>
              <w:rPr>
                <w:color w:val="000000"/>
                <w:sz w:val="20"/>
                <w:szCs w:val="20"/>
              </w:rPr>
            </w:pPr>
          </w:p>
          <w:p w14:paraId="783A65B4" w14:textId="77777777" w:rsidR="00205C85" w:rsidRDefault="00000000">
            <w:pPr>
              <w:spacing w:before="0"/>
              <w:jc w:val="left"/>
              <w:rPr>
                <w:color w:val="000000"/>
                <w:sz w:val="20"/>
                <w:szCs w:val="20"/>
              </w:rPr>
            </w:pPr>
            <w:hyperlink r:id="rId39">
              <w:r>
                <w:rPr>
                  <w:color w:val="000000"/>
                  <w:sz w:val="20"/>
                  <w:szCs w:val="20"/>
                  <w:u w:val="single"/>
                </w:rPr>
                <w:t>Customer.IO adheres to CCPA, SOC 2 Type 2, HIPAA and GDPR.</w:t>
              </w:r>
            </w:hyperlink>
          </w:p>
          <w:p w14:paraId="735C94DC" w14:textId="77777777" w:rsidR="00205C85" w:rsidRDefault="00205C85">
            <w:pPr>
              <w:spacing w:before="0"/>
              <w:jc w:val="left"/>
              <w:rPr>
                <w:color w:val="000000"/>
                <w:sz w:val="20"/>
                <w:szCs w:val="20"/>
              </w:rPr>
            </w:pPr>
          </w:p>
          <w:p w14:paraId="41C7C078" w14:textId="77777777" w:rsidR="00205C85" w:rsidRDefault="00000000">
            <w:pPr>
              <w:spacing w:before="0"/>
              <w:jc w:val="left"/>
              <w:rPr>
                <w:color w:val="000000"/>
                <w:sz w:val="20"/>
                <w:szCs w:val="20"/>
              </w:rPr>
            </w:pPr>
            <w:hyperlink r:id="rId40" w:anchor="security-and-privacy">
              <w:r>
                <w:rPr>
                  <w:color w:val="000000"/>
                  <w:sz w:val="20"/>
                  <w:szCs w:val="20"/>
                  <w:u w:val="single"/>
                </w:rPr>
                <w:t xml:space="preserve">Postmark adheres </w:t>
              </w:r>
              <w:proofErr w:type="gramStart"/>
              <w:r>
                <w:rPr>
                  <w:color w:val="000000"/>
                  <w:sz w:val="20"/>
                  <w:szCs w:val="20"/>
                  <w:u w:val="single"/>
                </w:rPr>
                <w:t>to  ISO</w:t>
              </w:r>
              <w:proofErr w:type="gramEnd"/>
              <w:r>
                <w:rPr>
                  <w:color w:val="000000"/>
                  <w:sz w:val="20"/>
                  <w:szCs w:val="20"/>
                  <w:u w:val="single"/>
                </w:rPr>
                <w:t xml:space="preserve"> 27017 for cloud security, ISO 27018 for cloud privacy, SOC 1, SOC 2, and SOC 3, PCI DSS Level 1, and more.</w:t>
              </w:r>
            </w:hyperlink>
          </w:p>
          <w:p w14:paraId="272FA1DF" w14:textId="77777777" w:rsidR="00205C85" w:rsidRDefault="00205C85">
            <w:pPr>
              <w:spacing w:before="0"/>
              <w:jc w:val="left"/>
              <w:rPr>
                <w:color w:val="000000"/>
                <w:sz w:val="20"/>
                <w:szCs w:val="20"/>
              </w:rPr>
            </w:pPr>
          </w:p>
          <w:p w14:paraId="6961BF87" w14:textId="77777777" w:rsidR="00205C85" w:rsidRDefault="00000000">
            <w:pPr>
              <w:spacing w:before="0"/>
              <w:jc w:val="left"/>
              <w:rPr>
                <w:color w:val="000000"/>
                <w:sz w:val="20"/>
                <w:szCs w:val="20"/>
              </w:rPr>
            </w:pPr>
            <w:r>
              <w:rPr>
                <w:color w:val="000000"/>
                <w:sz w:val="20"/>
                <w:szCs w:val="20"/>
              </w:rPr>
              <w:t xml:space="preserve">Healthtech-1 has also completed a Transfer Risk Assessment (‘TRA’) for sub-processors accordingly. The TRA document assesses and records the risk of transferring data outside of the jurisdiction of the UK. The document can be viewed </w:t>
            </w:r>
            <w:hyperlink r:id="rId41">
              <w:r>
                <w:rPr>
                  <w:color w:val="1155CC"/>
                  <w:sz w:val="20"/>
                  <w:szCs w:val="20"/>
                  <w:u w:val="single"/>
                </w:rPr>
                <w:t>here</w:t>
              </w:r>
            </w:hyperlink>
            <w:r>
              <w:rPr>
                <w:color w:val="000000"/>
                <w:sz w:val="20"/>
                <w:szCs w:val="20"/>
              </w:rPr>
              <w:t xml:space="preserve">.  </w:t>
            </w:r>
          </w:p>
          <w:p w14:paraId="65FD7DE0" w14:textId="77777777" w:rsidR="00205C85" w:rsidRDefault="00205C85">
            <w:pPr>
              <w:spacing w:before="0"/>
              <w:jc w:val="left"/>
              <w:rPr>
                <w:color w:val="000000"/>
                <w:sz w:val="20"/>
                <w:szCs w:val="20"/>
              </w:rPr>
            </w:pPr>
          </w:p>
          <w:p w14:paraId="48D2E06D" w14:textId="77777777" w:rsidR="00205C85" w:rsidRDefault="00000000">
            <w:pPr>
              <w:spacing w:before="0"/>
              <w:jc w:val="left"/>
              <w:rPr>
                <w:color w:val="000000"/>
                <w:sz w:val="20"/>
                <w:szCs w:val="20"/>
              </w:rPr>
            </w:pPr>
            <w:r>
              <w:rPr>
                <w:color w:val="000000"/>
                <w:sz w:val="20"/>
                <w:szCs w:val="20"/>
              </w:rPr>
              <w:t xml:space="preserve">In short, when we pick software to work or integrate with, we pick providers that have security controls suitable for healthcare scenarios. </w:t>
            </w:r>
          </w:p>
          <w:p w14:paraId="5CF89E92" w14:textId="77777777" w:rsidR="00205C85" w:rsidRDefault="00205C85">
            <w:pPr>
              <w:spacing w:before="0"/>
              <w:jc w:val="left"/>
              <w:rPr>
                <w:color w:val="000000"/>
                <w:sz w:val="20"/>
                <w:szCs w:val="20"/>
              </w:rPr>
            </w:pPr>
          </w:p>
        </w:tc>
      </w:tr>
      <w:tr w:rsidR="00205C85" w14:paraId="78D45260" w14:textId="77777777">
        <w:trPr>
          <w:trHeight w:val="1532"/>
          <w:jc w:val="center"/>
        </w:trPr>
        <w:tc>
          <w:tcPr>
            <w:tcW w:w="3416" w:type="dxa"/>
            <w:tcBorders>
              <w:top w:val="single" w:sz="6" w:space="0" w:color="0070C0"/>
              <w:left w:val="single" w:sz="4" w:space="0" w:color="0070C0"/>
              <w:bottom w:val="single" w:sz="4" w:space="0" w:color="0070C0"/>
              <w:right w:val="single" w:sz="6" w:space="0" w:color="0070C0"/>
            </w:tcBorders>
            <w:vAlign w:val="top"/>
          </w:tcPr>
          <w:p w14:paraId="0F0269BB" w14:textId="77777777" w:rsidR="00205C85" w:rsidRDefault="00000000">
            <w:pPr>
              <w:spacing w:before="0" w:after="120"/>
              <w:jc w:val="left"/>
              <w:rPr>
                <w:color w:val="000000"/>
                <w:sz w:val="20"/>
                <w:szCs w:val="20"/>
              </w:rPr>
            </w:pPr>
            <w:r>
              <w:rPr>
                <w:color w:val="000000"/>
                <w:sz w:val="20"/>
                <w:szCs w:val="20"/>
              </w:rPr>
              <w:t xml:space="preserve">Who will be able to access personal identifiable data? Please specify the teams (and job titles if possible). </w:t>
            </w:r>
          </w:p>
        </w:tc>
        <w:tc>
          <w:tcPr>
            <w:tcW w:w="7040" w:type="dxa"/>
            <w:tcBorders>
              <w:top w:val="single" w:sz="6" w:space="0" w:color="0070C0"/>
              <w:left w:val="single" w:sz="6" w:space="0" w:color="0070C0"/>
              <w:bottom w:val="single" w:sz="4" w:space="0" w:color="0070C0"/>
              <w:right w:val="single" w:sz="4" w:space="0" w:color="0070C0"/>
            </w:tcBorders>
            <w:vAlign w:val="top"/>
          </w:tcPr>
          <w:p w14:paraId="6A9ED1BF" w14:textId="77777777" w:rsidR="00205C85" w:rsidRDefault="00000000">
            <w:pPr>
              <w:spacing w:before="0" w:after="160"/>
              <w:jc w:val="left"/>
              <w:rPr>
                <w:color w:val="000000"/>
                <w:sz w:val="20"/>
                <w:szCs w:val="20"/>
              </w:rPr>
            </w:pPr>
            <w:r>
              <w:rPr>
                <w:color w:val="000000"/>
                <w:sz w:val="20"/>
                <w:szCs w:val="20"/>
              </w:rPr>
              <w:t>Healthtech-1 ensures that team personnel accessing the data on Healthtech-1’s behalf are subject to a duty of confidentiality. Access to Personal Data is strictly limited to those employees who strictly require this to perform the Services in the context of that employee's duties to Healthtech-1. Healthtech-1 ensures that their employees:</w:t>
            </w:r>
          </w:p>
          <w:p w14:paraId="69E169AC" w14:textId="77777777" w:rsidR="00205C85" w:rsidRDefault="00000000">
            <w:pPr>
              <w:numPr>
                <w:ilvl w:val="0"/>
                <w:numId w:val="24"/>
              </w:numPr>
              <w:spacing w:before="0"/>
              <w:ind w:left="1145" w:hanging="283"/>
              <w:jc w:val="left"/>
              <w:rPr>
                <w:color w:val="000000"/>
                <w:sz w:val="20"/>
                <w:szCs w:val="20"/>
              </w:rPr>
            </w:pPr>
            <w:r>
              <w:rPr>
                <w:color w:val="000000"/>
                <w:sz w:val="20"/>
                <w:szCs w:val="20"/>
              </w:rPr>
              <w:t xml:space="preserve">are aware of and comply with Healthtech-1’s duties under the company’s Data Processing Agreement with Healthcare </w:t>
            </w:r>
            <w:proofErr w:type="gramStart"/>
            <w:r>
              <w:rPr>
                <w:color w:val="000000"/>
                <w:sz w:val="20"/>
                <w:szCs w:val="20"/>
              </w:rPr>
              <w:t>Organisation;</w:t>
            </w:r>
            <w:proofErr w:type="gramEnd"/>
          </w:p>
          <w:p w14:paraId="079FCACC" w14:textId="77777777" w:rsidR="00205C85" w:rsidRDefault="00000000">
            <w:pPr>
              <w:numPr>
                <w:ilvl w:val="0"/>
                <w:numId w:val="24"/>
              </w:numPr>
              <w:spacing w:before="0"/>
              <w:ind w:left="1133" w:hanging="283"/>
              <w:jc w:val="left"/>
              <w:rPr>
                <w:color w:val="000000"/>
                <w:sz w:val="20"/>
                <w:szCs w:val="20"/>
              </w:rPr>
            </w:pPr>
            <w:r>
              <w:rPr>
                <w:color w:val="000000"/>
                <w:sz w:val="20"/>
                <w:szCs w:val="20"/>
              </w:rPr>
              <w:t xml:space="preserve">are informed of the confidential nature of the Personal Data and do not publish, disclose, or divulge any of the Personal Data to any third party unless directed in writing to do so by the Healthcare Organisation or as otherwise permitted by the Data Processing </w:t>
            </w:r>
            <w:proofErr w:type="gramStart"/>
            <w:r>
              <w:rPr>
                <w:color w:val="000000"/>
                <w:sz w:val="20"/>
                <w:szCs w:val="20"/>
              </w:rPr>
              <w:t>Agreement;</w:t>
            </w:r>
            <w:proofErr w:type="gramEnd"/>
          </w:p>
          <w:p w14:paraId="1833A963" w14:textId="77777777" w:rsidR="00205C85" w:rsidRDefault="00000000">
            <w:pPr>
              <w:numPr>
                <w:ilvl w:val="0"/>
                <w:numId w:val="24"/>
              </w:numPr>
              <w:spacing w:before="0"/>
              <w:ind w:left="1133" w:hanging="283"/>
              <w:jc w:val="left"/>
              <w:rPr>
                <w:color w:val="000000"/>
                <w:sz w:val="20"/>
                <w:szCs w:val="20"/>
              </w:rPr>
            </w:pPr>
            <w:r>
              <w:rPr>
                <w:color w:val="000000"/>
                <w:sz w:val="20"/>
                <w:szCs w:val="20"/>
              </w:rPr>
              <w:t xml:space="preserve">are bound by a confidentiality agreement in addition to their employment </w:t>
            </w:r>
            <w:proofErr w:type="gramStart"/>
            <w:r>
              <w:rPr>
                <w:color w:val="000000"/>
                <w:sz w:val="20"/>
                <w:szCs w:val="20"/>
              </w:rPr>
              <w:t>contract;</w:t>
            </w:r>
            <w:proofErr w:type="gramEnd"/>
          </w:p>
          <w:p w14:paraId="10F5F410" w14:textId="77777777" w:rsidR="00205C85" w:rsidRDefault="00000000">
            <w:pPr>
              <w:numPr>
                <w:ilvl w:val="0"/>
                <w:numId w:val="24"/>
              </w:numPr>
              <w:spacing w:before="0"/>
              <w:ind w:left="1133" w:hanging="283"/>
              <w:jc w:val="left"/>
              <w:rPr>
                <w:color w:val="000000"/>
                <w:sz w:val="20"/>
                <w:szCs w:val="20"/>
              </w:rPr>
            </w:pPr>
            <w:r>
              <w:rPr>
                <w:color w:val="000000"/>
                <w:sz w:val="20"/>
                <w:szCs w:val="20"/>
              </w:rPr>
              <w:lastRenderedPageBreak/>
              <w:t xml:space="preserve">are subject to user authentication and log on processes when accessing the Personal </w:t>
            </w:r>
            <w:proofErr w:type="gramStart"/>
            <w:r>
              <w:rPr>
                <w:color w:val="000000"/>
                <w:sz w:val="20"/>
                <w:szCs w:val="20"/>
              </w:rPr>
              <w:t>Data;</w:t>
            </w:r>
            <w:proofErr w:type="gramEnd"/>
          </w:p>
          <w:p w14:paraId="46A0CD06" w14:textId="77777777" w:rsidR="00205C85" w:rsidRDefault="00000000">
            <w:pPr>
              <w:numPr>
                <w:ilvl w:val="0"/>
                <w:numId w:val="24"/>
              </w:numPr>
              <w:spacing w:before="0"/>
              <w:ind w:left="1133" w:hanging="283"/>
              <w:jc w:val="left"/>
              <w:rPr>
                <w:color w:val="000000"/>
                <w:sz w:val="20"/>
                <w:szCs w:val="20"/>
              </w:rPr>
            </w:pPr>
            <w:r>
              <w:rPr>
                <w:color w:val="000000"/>
                <w:sz w:val="20"/>
                <w:szCs w:val="20"/>
              </w:rPr>
              <w:t xml:space="preserve">have undertaken appropriate training in relation to Data Protection Legislation and in the use, care, </w:t>
            </w:r>
            <w:proofErr w:type="gramStart"/>
            <w:r>
              <w:rPr>
                <w:color w:val="000000"/>
                <w:sz w:val="20"/>
                <w:szCs w:val="20"/>
              </w:rPr>
              <w:t>protection</w:t>
            </w:r>
            <w:proofErr w:type="gramEnd"/>
            <w:r>
              <w:rPr>
                <w:color w:val="000000"/>
                <w:sz w:val="20"/>
                <w:szCs w:val="20"/>
              </w:rPr>
              <w:t xml:space="preserve"> and handling of the Personal Data; and</w:t>
            </w:r>
          </w:p>
          <w:p w14:paraId="21E63666" w14:textId="77777777" w:rsidR="00205C85" w:rsidRDefault="00000000">
            <w:pPr>
              <w:numPr>
                <w:ilvl w:val="0"/>
                <w:numId w:val="24"/>
              </w:numPr>
              <w:spacing w:before="0" w:after="160"/>
              <w:ind w:left="1133" w:hanging="283"/>
              <w:jc w:val="left"/>
              <w:rPr>
                <w:color w:val="000000"/>
                <w:sz w:val="20"/>
                <w:szCs w:val="20"/>
              </w:rPr>
            </w:pPr>
            <w:r>
              <w:rPr>
                <w:color w:val="000000"/>
                <w:sz w:val="20"/>
                <w:szCs w:val="20"/>
              </w:rPr>
              <w:t>have undertaken appropriate training to process Personal data on behalf of the Healthcare Organisation.</w:t>
            </w:r>
          </w:p>
          <w:p w14:paraId="17C1AB04" w14:textId="77777777" w:rsidR="00205C85" w:rsidRDefault="00205C85">
            <w:pPr>
              <w:pBdr>
                <w:top w:val="nil"/>
                <w:left w:val="nil"/>
                <w:bottom w:val="nil"/>
                <w:right w:val="nil"/>
                <w:between w:val="nil"/>
              </w:pBdr>
              <w:spacing w:before="0"/>
              <w:jc w:val="left"/>
              <w:rPr>
                <w:color w:val="000000"/>
                <w:sz w:val="20"/>
                <w:szCs w:val="20"/>
              </w:rPr>
            </w:pPr>
          </w:p>
          <w:p w14:paraId="7BCA88A0" w14:textId="77777777" w:rsidR="00205C85" w:rsidRDefault="00000000">
            <w:pPr>
              <w:pBdr>
                <w:top w:val="nil"/>
                <w:left w:val="nil"/>
                <w:bottom w:val="nil"/>
                <w:right w:val="nil"/>
                <w:between w:val="nil"/>
              </w:pBdr>
              <w:spacing w:before="0"/>
              <w:jc w:val="left"/>
              <w:rPr>
                <w:color w:val="000000"/>
                <w:sz w:val="20"/>
                <w:szCs w:val="20"/>
              </w:rPr>
            </w:pPr>
            <w:r>
              <w:rPr>
                <w:color w:val="000000"/>
                <w:sz w:val="20"/>
                <w:szCs w:val="20"/>
              </w:rPr>
              <w:t>A table of the current members of the Healthtech-1 team:</w:t>
            </w:r>
          </w:p>
          <w:p w14:paraId="23E8499A" w14:textId="77777777" w:rsidR="00205C85" w:rsidRDefault="00205C85">
            <w:pPr>
              <w:spacing w:before="0"/>
              <w:jc w:val="left"/>
              <w:rPr>
                <w:color w:val="000000"/>
                <w:sz w:val="20"/>
                <w:szCs w:val="20"/>
              </w:rPr>
            </w:pPr>
          </w:p>
          <w:tbl>
            <w:tblPr>
              <w:tblStyle w:val="affffff2"/>
              <w:tblW w:w="68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260"/>
              <w:gridCol w:w="3544"/>
            </w:tblGrid>
            <w:tr w:rsidR="00205C85" w14:paraId="3FABCE38" w14:textId="77777777">
              <w:trPr>
                <w:jc w:val="center"/>
              </w:trPr>
              <w:tc>
                <w:tcPr>
                  <w:tcW w:w="326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15C6CF1"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Name</w:t>
                  </w:r>
                </w:p>
              </w:tc>
              <w:tc>
                <w:tcPr>
                  <w:tcW w:w="354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1CC24C7"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Job Title</w:t>
                  </w:r>
                </w:p>
              </w:tc>
            </w:tr>
            <w:tr w:rsidR="00205C85" w14:paraId="10F9DC47" w14:textId="77777777">
              <w:trPr>
                <w:jc w:val="center"/>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311C9"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Raj Kohli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E24E3"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Head of Growth (Co-Founder)</w:t>
                  </w:r>
                </w:p>
              </w:tc>
            </w:tr>
            <w:tr w:rsidR="00205C85" w14:paraId="0501CB84" w14:textId="77777777">
              <w:trPr>
                <w:jc w:val="center"/>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45207"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Peter Huang</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BC642"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Head of Product (Co-Founder)</w:t>
                  </w:r>
                </w:p>
              </w:tc>
            </w:tr>
            <w:tr w:rsidR="00205C85" w14:paraId="19CC6474" w14:textId="77777777">
              <w:trPr>
                <w:jc w:val="center"/>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92BE5"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 xml:space="preserve">Neil </w:t>
                  </w:r>
                  <w:proofErr w:type="spellStart"/>
                  <w:r>
                    <w:rPr>
                      <w:color w:val="000000"/>
                      <w:sz w:val="20"/>
                      <w:szCs w:val="20"/>
                    </w:rPr>
                    <w:t>Chandarana</w:t>
                  </w:r>
                  <w:proofErr w:type="spellEnd"/>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B8B8"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Founding Engineer</w:t>
                  </w:r>
                </w:p>
              </w:tc>
            </w:tr>
            <w:tr w:rsidR="00205C85" w14:paraId="21BB8AE2" w14:textId="77777777">
              <w:trPr>
                <w:jc w:val="center"/>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6887C"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Dr Lydia van Hamel-Parsons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EEECA"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Founding Clinician &amp; NHS GP</w:t>
                  </w:r>
                </w:p>
              </w:tc>
            </w:tr>
            <w:tr w:rsidR="00205C85" w14:paraId="6E4371BB" w14:textId="77777777">
              <w:trPr>
                <w:jc w:val="center"/>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BCF3A"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Rupert Moreton</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9B6B7"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Founding Operator</w:t>
                  </w:r>
                </w:p>
              </w:tc>
            </w:tr>
            <w:tr w:rsidR="00205C85" w14:paraId="79D3355D" w14:textId="77777777">
              <w:trPr>
                <w:jc w:val="center"/>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EF850"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Dr Dominic Main</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8E5C3"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 xml:space="preserve">Clinical Engineer &amp; NHS GP </w:t>
                  </w:r>
                </w:p>
              </w:tc>
            </w:tr>
            <w:tr w:rsidR="00205C85" w14:paraId="3EAA8724" w14:textId="77777777">
              <w:trPr>
                <w:jc w:val="center"/>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33496"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Jack Newberry</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52574"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Software Engineer</w:t>
                  </w:r>
                </w:p>
              </w:tc>
            </w:tr>
            <w:tr w:rsidR="00205C85" w14:paraId="3BFD7E1B" w14:textId="77777777">
              <w:trPr>
                <w:jc w:val="center"/>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F4C2B" w14:textId="77777777" w:rsidR="00205C85" w:rsidRDefault="00000000">
                  <w:pPr>
                    <w:pBdr>
                      <w:top w:val="nil"/>
                      <w:left w:val="nil"/>
                      <w:bottom w:val="nil"/>
                      <w:right w:val="nil"/>
                      <w:between w:val="nil"/>
                    </w:pBdr>
                    <w:spacing w:before="0"/>
                    <w:rPr>
                      <w:color w:val="000000"/>
                      <w:sz w:val="20"/>
                      <w:szCs w:val="20"/>
                    </w:rPr>
                  </w:pPr>
                  <w:proofErr w:type="spellStart"/>
                  <w:r>
                    <w:rPr>
                      <w:color w:val="000000"/>
                      <w:sz w:val="20"/>
                      <w:szCs w:val="20"/>
                    </w:rPr>
                    <w:t>Eimi</w:t>
                  </w:r>
                  <w:proofErr w:type="spellEnd"/>
                  <w:r>
                    <w:rPr>
                      <w:color w:val="000000"/>
                      <w:sz w:val="20"/>
                      <w:szCs w:val="20"/>
                    </w:rPr>
                    <w:t xml:space="preserve"> </w:t>
                  </w:r>
                  <w:proofErr w:type="spellStart"/>
                  <w:r>
                    <w:rPr>
                      <w:color w:val="000000"/>
                      <w:sz w:val="20"/>
                      <w:szCs w:val="20"/>
                    </w:rPr>
                    <w:t>Okuno</w:t>
                  </w:r>
                  <w:proofErr w:type="spellEnd"/>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9CA29" w14:textId="77777777" w:rsidR="00205C85" w:rsidRDefault="00000000">
                  <w:pPr>
                    <w:pBdr>
                      <w:top w:val="nil"/>
                      <w:left w:val="nil"/>
                      <w:bottom w:val="nil"/>
                      <w:right w:val="nil"/>
                      <w:between w:val="nil"/>
                    </w:pBdr>
                    <w:spacing w:before="0"/>
                    <w:rPr>
                      <w:color w:val="000000"/>
                      <w:sz w:val="20"/>
                      <w:szCs w:val="20"/>
                    </w:rPr>
                  </w:pPr>
                  <w:r>
                    <w:rPr>
                      <w:color w:val="000000"/>
                      <w:sz w:val="20"/>
                      <w:szCs w:val="20"/>
                    </w:rPr>
                    <w:t>Software Engineer</w:t>
                  </w:r>
                </w:p>
              </w:tc>
            </w:tr>
            <w:tr w:rsidR="00205C85" w14:paraId="7BC838A5" w14:textId="77777777">
              <w:trPr>
                <w:jc w:val="center"/>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BAB5A" w14:textId="77777777" w:rsidR="00205C85" w:rsidRDefault="00000000">
                  <w:pPr>
                    <w:spacing w:before="0"/>
                    <w:rPr>
                      <w:color w:val="000000"/>
                      <w:sz w:val="20"/>
                      <w:szCs w:val="20"/>
                    </w:rPr>
                  </w:pPr>
                  <w:r>
                    <w:rPr>
                      <w:color w:val="000000"/>
                      <w:sz w:val="20"/>
                      <w:szCs w:val="20"/>
                    </w:rPr>
                    <w:t>Matthew Payne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9517F" w14:textId="77777777" w:rsidR="00205C85" w:rsidRDefault="00000000">
                  <w:pPr>
                    <w:spacing w:before="0"/>
                    <w:rPr>
                      <w:color w:val="000000"/>
                      <w:sz w:val="20"/>
                      <w:szCs w:val="20"/>
                    </w:rPr>
                  </w:pPr>
                  <w:r>
                    <w:rPr>
                      <w:color w:val="000000"/>
                      <w:sz w:val="20"/>
                      <w:szCs w:val="20"/>
                    </w:rPr>
                    <w:t>Catalyst</w:t>
                  </w:r>
                </w:p>
              </w:tc>
            </w:tr>
          </w:tbl>
          <w:p w14:paraId="4B320508" w14:textId="77777777" w:rsidR="00205C85" w:rsidRDefault="00205C85">
            <w:pPr>
              <w:spacing w:before="0"/>
              <w:jc w:val="left"/>
              <w:rPr>
                <w:color w:val="000000"/>
                <w:sz w:val="20"/>
                <w:szCs w:val="20"/>
              </w:rPr>
            </w:pPr>
          </w:p>
          <w:p w14:paraId="58F7DDBE" w14:textId="77777777" w:rsidR="00205C85" w:rsidRDefault="00000000">
            <w:pPr>
              <w:spacing w:before="0"/>
              <w:jc w:val="left"/>
              <w:rPr>
                <w:color w:val="000000"/>
                <w:sz w:val="20"/>
                <w:szCs w:val="20"/>
              </w:rPr>
            </w:pPr>
            <w:r>
              <w:rPr>
                <w:color w:val="000000"/>
                <w:sz w:val="20"/>
                <w:szCs w:val="20"/>
              </w:rPr>
              <w:t>Healthtech-1 staff may need to access patient data for the following reasons:</w:t>
            </w:r>
            <w:r>
              <w:rPr>
                <w:color w:val="000000"/>
                <w:sz w:val="20"/>
                <w:szCs w:val="20"/>
              </w:rPr>
              <w:br/>
            </w:r>
          </w:p>
          <w:p w14:paraId="3802BA0F" w14:textId="77777777" w:rsidR="00205C85" w:rsidRDefault="00000000">
            <w:pPr>
              <w:spacing w:before="0"/>
              <w:jc w:val="left"/>
              <w:rPr>
                <w:b/>
                <w:color w:val="000000"/>
                <w:sz w:val="20"/>
                <w:szCs w:val="20"/>
              </w:rPr>
            </w:pPr>
            <w:r>
              <w:rPr>
                <w:b/>
                <w:color w:val="000000"/>
                <w:sz w:val="20"/>
                <w:szCs w:val="20"/>
              </w:rPr>
              <w:t>Operations:</w:t>
            </w:r>
          </w:p>
          <w:p w14:paraId="5BA8AAD6" w14:textId="77777777" w:rsidR="00205C85" w:rsidRDefault="00000000">
            <w:pPr>
              <w:numPr>
                <w:ilvl w:val="0"/>
                <w:numId w:val="25"/>
              </w:numPr>
              <w:spacing w:before="0"/>
              <w:jc w:val="left"/>
              <w:rPr>
                <w:color w:val="000000"/>
                <w:sz w:val="20"/>
                <w:szCs w:val="20"/>
              </w:rPr>
            </w:pPr>
            <w:r>
              <w:rPr>
                <w:color w:val="000000"/>
                <w:sz w:val="20"/>
                <w:szCs w:val="20"/>
              </w:rPr>
              <w:t>During onboarding some practice specific configuration is required, for associating smartcards.</w:t>
            </w:r>
          </w:p>
          <w:p w14:paraId="70AEC854" w14:textId="77777777" w:rsidR="00205C85" w:rsidRDefault="00000000">
            <w:pPr>
              <w:numPr>
                <w:ilvl w:val="0"/>
                <w:numId w:val="25"/>
              </w:numPr>
              <w:spacing w:before="0"/>
              <w:jc w:val="left"/>
              <w:rPr>
                <w:color w:val="000000"/>
                <w:sz w:val="20"/>
                <w:szCs w:val="20"/>
              </w:rPr>
            </w:pPr>
            <w:r>
              <w:rPr>
                <w:color w:val="000000"/>
                <w:sz w:val="20"/>
                <w:szCs w:val="20"/>
              </w:rPr>
              <w:t>Investigating a practice stated question about data collected and specific patient related questions.</w:t>
            </w:r>
          </w:p>
          <w:p w14:paraId="7C4830A1" w14:textId="77777777" w:rsidR="00205C85" w:rsidRDefault="00000000">
            <w:pPr>
              <w:numPr>
                <w:ilvl w:val="0"/>
                <w:numId w:val="25"/>
              </w:numPr>
              <w:spacing w:before="0"/>
              <w:jc w:val="left"/>
              <w:rPr>
                <w:color w:val="000000"/>
                <w:sz w:val="20"/>
                <w:szCs w:val="20"/>
              </w:rPr>
            </w:pPr>
            <w:r>
              <w:rPr>
                <w:color w:val="000000"/>
                <w:sz w:val="20"/>
                <w:szCs w:val="20"/>
              </w:rPr>
              <w:t xml:space="preserve">Anonymisation and aggregation of practice data in preparing practice </w:t>
            </w:r>
            <w:proofErr w:type="gramStart"/>
            <w:r>
              <w:rPr>
                <w:color w:val="000000"/>
                <w:sz w:val="20"/>
                <w:szCs w:val="20"/>
              </w:rPr>
              <w:t>reports</w:t>
            </w:r>
            <w:proofErr w:type="gramEnd"/>
          </w:p>
          <w:p w14:paraId="787E82E7" w14:textId="77777777" w:rsidR="00205C85" w:rsidRDefault="00205C85">
            <w:pPr>
              <w:spacing w:before="0"/>
              <w:ind w:left="720"/>
              <w:jc w:val="left"/>
              <w:rPr>
                <w:color w:val="000000"/>
                <w:sz w:val="20"/>
                <w:szCs w:val="20"/>
              </w:rPr>
            </w:pPr>
          </w:p>
          <w:p w14:paraId="2870BFD8" w14:textId="77777777" w:rsidR="00205C85" w:rsidRDefault="00000000">
            <w:pPr>
              <w:spacing w:before="0"/>
              <w:jc w:val="left"/>
              <w:rPr>
                <w:b/>
                <w:color w:val="000000"/>
                <w:sz w:val="20"/>
                <w:szCs w:val="20"/>
              </w:rPr>
            </w:pPr>
            <w:r>
              <w:rPr>
                <w:b/>
                <w:color w:val="000000"/>
                <w:sz w:val="20"/>
                <w:szCs w:val="20"/>
              </w:rPr>
              <w:t>Engineering:</w:t>
            </w:r>
          </w:p>
          <w:p w14:paraId="087C98EA" w14:textId="77777777" w:rsidR="00205C85" w:rsidRDefault="00000000">
            <w:pPr>
              <w:numPr>
                <w:ilvl w:val="0"/>
                <w:numId w:val="26"/>
              </w:numPr>
              <w:spacing w:before="0"/>
              <w:jc w:val="left"/>
              <w:rPr>
                <w:color w:val="000000"/>
                <w:sz w:val="20"/>
                <w:szCs w:val="20"/>
              </w:rPr>
            </w:pPr>
            <w:r>
              <w:rPr>
                <w:color w:val="000000"/>
                <w:sz w:val="20"/>
                <w:szCs w:val="20"/>
              </w:rPr>
              <w:t>Configuring the setup of automations for practice specific requirements.</w:t>
            </w:r>
          </w:p>
          <w:p w14:paraId="2F02FB83" w14:textId="77777777" w:rsidR="00205C85" w:rsidRDefault="00000000">
            <w:pPr>
              <w:numPr>
                <w:ilvl w:val="0"/>
                <w:numId w:val="26"/>
              </w:numPr>
              <w:spacing w:before="0"/>
              <w:jc w:val="left"/>
              <w:rPr>
                <w:color w:val="000000"/>
                <w:sz w:val="20"/>
                <w:szCs w:val="20"/>
              </w:rPr>
            </w:pPr>
            <w:r>
              <w:rPr>
                <w:color w:val="000000"/>
                <w:sz w:val="20"/>
                <w:szCs w:val="20"/>
              </w:rPr>
              <w:lastRenderedPageBreak/>
              <w:t>Debugging</w:t>
            </w:r>
          </w:p>
          <w:p w14:paraId="20779467" w14:textId="77777777" w:rsidR="00205C85" w:rsidRDefault="00000000">
            <w:pPr>
              <w:numPr>
                <w:ilvl w:val="0"/>
                <w:numId w:val="26"/>
              </w:numPr>
              <w:spacing w:before="0"/>
              <w:jc w:val="left"/>
              <w:rPr>
                <w:color w:val="000000"/>
                <w:sz w:val="20"/>
                <w:szCs w:val="20"/>
              </w:rPr>
            </w:pPr>
            <w:r>
              <w:rPr>
                <w:color w:val="000000"/>
                <w:sz w:val="20"/>
                <w:szCs w:val="20"/>
              </w:rPr>
              <w:t>Investigating incidents</w:t>
            </w:r>
          </w:p>
          <w:p w14:paraId="2684F5A8" w14:textId="77777777" w:rsidR="00205C85" w:rsidRDefault="00205C85">
            <w:pPr>
              <w:spacing w:before="0"/>
              <w:jc w:val="left"/>
              <w:rPr>
                <w:color w:val="000000"/>
                <w:sz w:val="20"/>
                <w:szCs w:val="20"/>
              </w:rPr>
            </w:pPr>
          </w:p>
          <w:p w14:paraId="55D0F763" w14:textId="77777777" w:rsidR="00205C85" w:rsidRDefault="00205C85">
            <w:pPr>
              <w:spacing w:before="0"/>
              <w:jc w:val="left"/>
              <w:rPr>
                <w:color w:val="000000"/>
                <w:sz w:val="20"/>
                <w:szCs w:val="20"/>
              </w:rPr>
            </w:pPr>
          </w:p>
          <w:p w14:paraId="4CAF6423" w14:textId="77777777" w:rsidR="00205C85" w:rsidRDefault="00205C85">
            <w:pPr>
              <w:spacing w:before="0"/>
              <w:jc w:val="left"/>
              <w:rPr>
                <w:color w:val="000000"/>
                <w:sz w:val="20"/>
                <w:szCs w:val="20"/>
              </w:rPr>
            </w:pPr>
          </w:p>
          <w:p w14:paraId="7FA15E04" w14:textId="77777777" w:rsidR="00205C85" w:rsidRDefault="00000000">
            <w:pPr>
              <w:spacing w:before="0"/>
              <w:jc w:val="left"/>
              <w:rPr>
                <w:b/>
                <w:color w:val="000000"/>
                <w:sz w:val="20"/>
                <w:szCs w:val="20"/>
              </w:rPr>
            </w:pPr>
            <w:r>
              <w:rPr>
                <w:b/>
                <w:color w:val="000000"/>
                <w:sz w:val="20"/>
                <w:szCs w:val="20"/>
              </w:rPr>
              <w:t>Other roles:</w:t>
            </w:r>
          </w:p>
          <w:p w14:paraId="6CA0AE58" w14:textId="77777777" w:rsidR="00205C85" w:rsidRDefault="00000000">
            <w:pPr>
              <w:numPr>
                <w:ilvl w:val="0"/>
                <w:numId w:val="13"/>
              </w:numPr>
              <w:spacing w:before="0"/>
              <w:jc w:val="left"/>
              <w:rPr>
                <w:color w:val="000000"/>
                <w:sz w:val="20"/>
                <w:szCs w:val="20"/>
              </w:rPr>
            </w:pPr>
            <w:r>
              <w:rPr>
                <w:color w:val="000000"/>
                <w:sz w:val="20"/>
                <w:szCs w:val="20"/>
              </w:rPr>
              <w:t xml:space="preserve">Access to manage day-to-day </w:t>
            </w:r>
            <w:proofErr w:type="gramStart"/>
            <w:r>
              <w:rPr>
                <w:color w:val="000000"/>
                <w:sz w:val="20"/>
                <w:szCs w:val="20"/>
              </w:rPr>
              <w:t>queries</w:t>
            </w:r>
            <w:proofErr w:type="gramEnd"/>
          </w:p>
          <w:p w14:paraId="6B4D5F93" w14:textId="77777777" w:rsidR="00205C85" w:rsidRDefault="00000000">
            <w:pPr>
              <w:numPr>
                <w:ilvl w:val="0"/>
                <w:numId w:val="13"/>
              </w:numPr>
              <w:spacing w:before="0"/>
              <w:jc w:val="left"/>
              <w:rPr>
                <w:color w:val="000000"/>
                <w:sz w:val="20"/>
                <w:szCs w:val="20"/>
              </w:rPr>
            </w:pPr>
            <w:r>
              <w:rPr>
                <w:color w:val="000000"/>
                <w:sz w:val="20"/>
                <w:szCs w:val="20"/>
              </w:rPr>
              <w:t>Investigations of incidents (</w:t>
            </w:r>
            <w:proofErr w:type="spellStart"/>
            <w:r>
              <w:rPr>
                <w:color w:val="000000"/>
                <w:sz w:val="20"/>
                <w:szCs w:val="20"/>
              </w:rPr>
              <w:t>eg.</w:t>
            </w:r>
            <w:proofErr w:type="spellEnd"/>
            <w:r>
              <w:rPr>
                <w:color w:val="000000"/>
                <w:sz w:val="20"/>
                <w:szCs w:val="20"/>
              </w:rPr>
              <w:t xml:space="preserve"> clinical and data protection) </w:t>
            </w:r>
          </w:p>
          <w:p w14:paraId="1258831D" w14:textId="77777777" w:rsidR="00205C85" w:rsidRDefault="00205C85">
            <w:pPr>
              <w:spacing w:before="0"/>
              <w:jc w:val="left"/>
              <w:rPr>
                <w:color w:val="000000"/>
                <w:sz w:val="20"/>
                <w:szCs w:val="20"/>
              </w:rPr>
            </w:pPr>
          </w:p>
          <w:p w14:paraId="68AABAFC" w14:textId="77777777" w:rsidR="00205C85" w:rsidRDefault="00000000">
            <w:pPr>
              <w:spacing w:before="0"/>
              <w:jc w:val="left"/>
              <w:rPr>
                <w:color w:val="000000"/>
                <w:sz w:val="20"/>
                <w:szCs w:val="20"/>
              </w:rPr>
            </w:pPr>
            <w:r>
              <w:rPr>
                <w:color w:val="000000"/>
                <w:sz w:val="20"/>
                <w:szCs w:val="20"/>
              </w:rPr>
              <w:t xml:space="preserve">A table of sub-processor teams who have access to personal or special category data can be found in the </w:t>
            </w:r>
            <w:hyperlink r:id="rId42">
              <w:r>
                <w:rPr>
                  <w:color w:val="1155CC"/>
                  <w:sz w:val="20"/>
                  <w:szCs w:val="20"/>
                  <w:u w:val="single"/>
                </w:rPr>
                <w:t>sub-processor information page.</w:t>
              </w:r>
            </w:hyperlink>
          </w:p>
        </w:tc>
      </w:tr>
      <w:tr w:rsidR="00205C85" w14:paraId="5671ED5F" w14:textId="77777777">
        <w:trPr>
          <w:trHeight w:val="1532"/>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04691E3F" w14:textId="77777777" w:rsidR="00205C85" w:rsidRDefault="00000000">
            <w:pPr>
              <w:spacing w:before="0" w:after="120"/>
              <w:jc w:val="left"/>
              <w:rPr>
                <w:color w:val="000000"/>
                <w:sz w:val="20"/>
                <w:szCs w:val="20"/>
              </w:rPr>
            </w:pPr>
            <w:r>
              <w:rPr>
                <w:color w:val="000000"/>
                <w:sz w:val="20"/>
                <w:szCs w:val="20"/>
              </w:rPr>
              <w:lastRenderedPageBreak/>
              <w:t>How will you consult with the relevant stakeholders? For example, where health data is being processed, has there been a clinical review to consider clinical or ethical impacts/risks of the project?</w:t>
            </w:r>
          </w:p>
        </w:tc>
        <w:tc>
          <w:tcPr>
            <w:tcW w:w="7040" w:type="dxa"/>
            <w:tcBorders>
              <w:top w:val="single" w:sz="4" w:space="0" w:color="0070C0"/>
              <w:left w:val="single" w:sz="4" w:space="0" w:color="0070C0"/>
              <w:bottom w:val="single" w:sz="4" w:space="0" w:color="0070C0"/>
              <w:right w:val="single" w:sz="4" w:space="0" w:color="0070C0"/>
            </w:tcBorders>
            <w:vAlign w:val="top"/>
          </w:tcPr>
          <w:p w14:paraId="4FBA039E" w14:textId="77777777" w:rsidR="00205C85" w:rsidRDefault="00000000">
            <w:pPr>
              <w:spacing w:before="0"/>
              <w:jc w:val="left"/>
              <w:rPr>
                <w:color w:val="000000"/>
                <w:sz w:val="20"/>
                <w:szCs w:val="20"/>
              </w:rPr>
            </w:pPr>
            <w:r>
              <w:rPr>
                <w:color w:val="000000"/>
                <w:sz w:val="20"/>
                <w:szCs w:val="20"/>
              </w:rPr>
              <w:t xml:space="preserve">Dr Lydia van Hamel Parsons and the co-founders of </w:t>
            </w:r>
          </w:p>
          <w:p w14:paraId="2E29AF19" w14:textId="77777777" w:rsidR="00205C85" w:rsidRDefault="00000000">
            <w:pPr>
              <w:spacing w:before="0"/>
              <w:jc w:val="left"/>
              <w:rPr>
                <w:color w:val="000000"/>
                <w:sz w:val="20"/>
                <w:szCs w:val="20"/>
              </w:rPr>
            </w:pPr>
            <w:r>
              <w:rPr>
                <w:color w:val="000000"/>
                <w:sz w:val="20"/>
                <w:szCs w:val="20"/>
              </w:rPr>
              <w:t>Healthtech-1 spent 6 months completing a vigorous clinical safety review for their automated registration product.</w:t>
            </w:r>
          </w:p>
          <w:p w14:paraId="102F1EBD" w14:textId="77777777" w:rsidR="00205C85" w:rsidRDefault="00205C85">
            <w:pPr>
              <w:spacing w:before="0"/>
              <w:jc w:val="left"/>
              <w:rPr>
                <w:color w:val="000000"/>
                <w:sz w:val="20"/>
                <w:szCs w:val="20"/>
              </w:rPr>
            </w:pPr>
          </w:p>
          <w:p w14:paraId="7ABAE52A" w14:textId="77777777" w:rsidR="00205C85" w:rsidRDefault="00000000">
            <w:pPr>
              <w:spacing w:before="0"/>
              <w:jc w:val="left"/>
              <w:rPr>
                <w:color w:val="000000"/>
                <w:sz w:val="20"/>
                <w:szCs w:val="20"/>
              </w:rPr>
            </w:pPr>
            <w:r>
              <w:rPr>
                <w:color w:val="000000"/>
                <w:sz w:val="20"/>
                <w:szCs w:val="20"/>
              </w:rPr>
              <w:t xml:space="preserve">As part of the </w:t>
            </w:r>
            <w:proofErr w:type="gramStart"/>
            <w:r>
              <w:rPr>
                <w:color w:val="000000"/>
                <w:sz w:val="20"/>
                <w:szCs w:val="20"/>
              </w:rPr>
              <w:t>review</w:t>
            </w:r>
            <w:proofErr w:type="gramEnd"/>
            <w:r>
              <w:rPr>
                <w:color w:val="000000"/>
                <w:sz w:val="20"/>
                <w:szCs w:val="20"/>
              </w:rPr>
              <w:t xml:space="preserve"> they consulted a variety of GP practices to understand the clinical and ethical impacts. Their DCB0129 (NHS Digital clinical safety standards for software development) was met on the </w:t>
            </w:r>
            <w:proofErr w:type="gramStart"/>
            <w:r>
              <w:rPr>
                <w:color w:val="000000"/>
                <w:sz w:val="20"/>
                <w:szCs w:val="20"/>
              </w:rPr>
              <w:t>27th</w:t>
            </w:r>
            <w:proofErr w:type="gramEnd"/>
            <w:r>
              <w:rPr>
                <w:color w:val="000000"/>
                <w:sz w:val="20"/>
                <w:szCs w:val="20"/>
              </w:rPr>
              <w:t xml:space="preserve"> January 2023. </w:t>
            </w:r>
          </w:p>
          <w:p w14:paraId="6EF67869" w14:textId="77777777" w:rsidR="00205C85" w:rsidRDefault="00205C85">
            <w:pPr>
              <w:spacing w:before="0"/>
              <w:jc w:val="left"/>
              <w:rPr>
                <w:color w:val="000000"/>
                <w:sz w:val="20"/>
                <w:szCs w:val="20"/>
              </w:rPr>
            </w:pPr>
          </w:p>
          <w:p w14:paraId="0076539A" w14:textId="77777777" w:rsidR="00205C85" w:rsidRDefault="00000000">
            <w:pPr>
              <w:spacing w:before="0"/>
              <w:jc w:val="left"/>
              <w:rPr>
                <w:color w:val="000000"/>
                <w:sz w:val="20"/>
                <w:szCs w:val="20"/>
              </w:rPr>
            </w:pPr>
            <w:r>
              <w:rPr>
                <w:color w:val="000000"/>
                <w:sz w:val="20"/>
                <w:szCs w:val="20"/>
              </w:rPr>
              <w:t xml:space="preserve">Healthtech-1 are satisfied that the automated registration process represents best in-class clinical safety. </w:t>
            </w:r>
          </w:p>
        </w:tc>
      </w:tr>
      <w:tr w:rsidR="00205C85" w14:paraId="26C76C13" w14:textId="77777777">
        <w:trPr>
          <w:trHeight w:val="2130"/>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6BAC38B7" w14:textId="77777777" w:rsidR="00205C85" w:rsidRDefault="00000000">
            <w:pPr>
              <w:spacing w:before="0" w:after="120"/>
              <w:jc w:val="left"/>
              <w:rPr>
                <w:color w:val="000000"/>
                <w:sz w:val="20"/>
                <w:szCs w:val="20"/>
              </w:rPr>
            </w:pPr>
            <w:r>
              <w:rPr>
                <w:color w:val="000000"/>
                <w:sz w:val="20"/>
                <w:szCs w:val="20"/>
              </w:rPr>
              <w:t>How will you ensure the accuracy and quality of the personal data (including rectification or erasure where necessary)?</w:t>
            </w:r>
          </w:p>
        </w:tc>
        <w:tc>
          <w:tcPr>
            <w:tcW w:w="7040" w:type="dxa"/>
            <w:tcBorders>
              <w:top w:val="single" w:sz="4" w:space="0" w:color="0070C0"/>
              <w:left w:val="single" w:sz="4" w:space="0" w:color="0070C0"/>
              <w:bottom w:val="single" w:sz="4" w:space="0" w:color="0070C0"/>
              <w:right w:val="single" w:sz="4" w:space="0" w:color="0070C0"/>
            </w:tcBorders>
            <w:vAlign w:val="top"/>
          </w:tcPr>
          <w:p w14:paraId="4908BCAA" w14:textId="77777777" w:rsidR="00205C85" w:rsidRDefault="00000000">
            <w:pPr>
              <w:spacing w:before="0"/>
              <w:jc w:val="left"/>
              <w:rPr>
                <w:color w:val="000000"/>
                <w:sz w:val="20"/>
                <w:szCs w:val="20"/>
              </w:rPr>
            </w:pPr>
            <w:r>
              <w:rPr>
                <w:color w:val="000000"/>
                <w:sz w:val="20"/>
                <w:szCs w:val="20"/>
              </w:rPr>
              <w:t xml:space="preserve">The Healthtech-1 patient registration form uses verified Royal Mail Addresses, NHS number, </w:t>
            </w:r>
            <w:proofErr w:type="gramStart"/>
            <w:r>
              <w:rPr>
                <w:color w:val="000000"/>
                <w:sz w:val="20"/>
                <w:szCs w:val="20"/>
              </w:rPr>
              <w:t>email</w:t>
            </w:r>
            <w:proofErr w:type="gramEnd"/>
            <w:r>
              <w:rPr>
                <w:color w:val="000000"/>
                <w:sz w:val="20"/>
                <w:szCs w:val="20"/>
              </w:rPr>
              <w:t xml:space="preserve"> and phone number validation to improve data entry accuracy including validation on data entry such as height and weight. </w:t>
            </w:r>
          </w:p>
          <w:p w14:paraId="6F3AAD15" w14:textId="77777777" w:rsidR="00205C85" w:rsidRDefault="00205C85">
            <w:pPr>
              <w:spacing w:before="0"/>
              <w:jc w:val="left"/>
              <w:rPr>
                <w:color w:val="000000"/>
                <w:sz w:val="20"/>
                <w:szCs w:val="20"/>
              </w:rPr>
            </w:pPr>
          </w:p>
          <w:p w14:paraId="390EEAFA" w14:textId="77777777" w:rsidR="00205C85" w:rsidRDefault="00000000">
            <w:pPr>
              <w:spacing w:before="0"/>
              <w:jc w:val="left"/>
              <w:rPr>
                <w:color w:val="000000"/>
                <w:sz w:val="20"/>
                <w:szCs w:val="20"/>
              </w:rPr>
            </w:pPr>
            <w:r>
              <w:rPr>
                <w:color w:val="000000"/>
                <w:sz w:val="20"/>
                <w:szCs w:val="20"/>
              </w:rPr>
              <w:t xml:space="preserve">It also prompts patients to check their answers before submitting their forms through a summary review page. </w:t>
            </w:r>
          </w:p>
          <w:p w14:paraId="0C59457A" w14:textId="77777777" w:rsidR="00205C85" w:rsidRDefault="00205C85">
            <w:pPr>
              <w:spacing w:before="0"/>
              <w:jc w:val="left"/>
              <w:rPr>
                <w:color w:val="000000"/>
                <w:sz w:val="20"/>
                <w:szCs w:val="20"/>
              </w:rPr>
            </w:pPr>
          </w:p>
          <w:p w14:paraId="57CB05D4" w14:textId="77777777" w:rsidR="00205C85" w:rsidRDefault="00000000">
            <w:pPr>
              <w:spacing w:before="0"/>
              <w:jc w:val="left"/>
              <w:rPr>
                <w:color w:val="000000"/>
                <w:sz w:val="20"/>
                <w:szCs w:val="20"/>
              </w:rPr>
            </w:pPr>
            <w:r>
              <w:rPr>
                <w:color w:val="000000"/>
                <w:sz w:val="20"/>
                <w:szCs w:val="20"/>
              </w:rPr>
              <w:t xml:space="preserve">Practices may contact Healthtech-1 at hello@healthtech1.uk to request rectification or removal of patient data. The full policy on this can be read </w:t>
            </w:r>
            <w:hyperlink r:id="rId43">
              <w:r>
                <w:rPr>
                  <w:color w:val="000000"/>
                  <w:sz w:val="20"/>
                  <w:szCs w:val="20"/>
                  <w:u w:val="single"/>
                </w:rPr>
                <w:t>here</w:t>
              </w:r>
            </w:hyperlink>
            <w:r>
              <w:rPr>
                <w:color w:val="000000"/>
                <w:sz w:val="20"/>
                <w:szCs w:val="20"/>
              </w:rPr>
              <w:t>.</w:t>
            </w:r>
          </w:p>
          <w:p w14:paraId="22AB6BD0" w14:textId="77777777" w:rsidR="00205C85" w:rsidRDefault="00205C85">
            <w:pPr>
              <w:spacing w:before="0"/>
              <w:jc w:val="left"/>
              <w:rPr>
                <w:color w:val="000000"/>
                <w:sz w:val="20"/>
                <w:szCs w:val="20"/>
              </w:rPr>
            </w:pPr>
          </w:p>
          <w:p w14:paraId="2553BD37" w14:textId="77777777" w:rsidR="00205C85" w:rsidRDefault="00000000">
            <w:pPr>
              <w:spacing w:before="0"/>
              <w:jc w:val="left"/>
              <w:rPr>
                <w:color w:val="000000"/>
                <w:sz w:val="20"/>
                <w:szCs w:val="20"/>
              </w:rPr>
            </w:pPr>
            <w:r>
              <w:rPr>
                <w:color w:val="000000"/>
                <w:sz w:val="20"/>
                <w:szCs w:val="20"/>
              </w:rPr>
              <w:t>Healthtech-1 keeps patients' data for as long as the Healthcare Organisation continues to use Healthtech-1, for the purpose of providing an auditable service, or for 6 years (as per the Healthtech-1 Data Processing Agreement), whichever occurs soonest.</w:t>
            </w:r>
          </w:p>
          <w:p w14:paraId="188EB8BB" w14:textId="77777777" w:rsidR="00205C85" w:rsidRDefault="00205C85">
            <w:pPr>
              <w:spacing w:before="0"/>
              <w:jc w:val="left"/>
              <w:rPr>
                <w:color w:val="000000"/>
                <w:sz w:val="20"/>
                <w:szCs w:val="20"/>
              </w:rPr>
            </w:pPr>
          </w:p>
          <w:p w14:paraId="365197EE" w14:textId="77777777" w:rsidR="00205C85" w:rsidRDefault="00000000">
            <w:pPr>
              <w:spacing w:before="0"/>
              <w:jc w:val="left"/>
              <w:rPr>
                <w:color w:val="000000"/>
                <w:sz w:val="20"/>
                <w:szCs w:val="20"/>
              </w:rPr>
            </w:pPr>
            <w:r>
              <w:rPr>
                <w:color w:val="000000"/>
                <w:sz w:val="20"/>
                <w:szCs w:val="20"/>
              </w:rPr>
              <w:lastRenderedPageBreak/>
              <w:t xml:space="preserve">If the Healthcare provider decides to cease services, Healthtech-1 will delete all personal and sensitive patient data, after anonymising and aggregating the data into summary statistics. </w:t>
            </w:r>
          </w:p>
          <w:p w14:paraId="733E4F90" w14:textId="77777777" w:rsidR="00205C85" w:rsidRDefault="00205C85">
            <w:pPr>
              <w:spacing w:before="0"/>
              <w:jc w:val="left"/>
              <w:rPr>
                <w:color w:val="000000"/>
                <w:sz w:val="20"/>
                <w:szCs w:val="20"/>
              </w:rPr>
            </w:pPr>
          </w:p>
          <w:p w14:paraId="387F39CE" w14:textId="77777777" w:rsidR="00205C85" w:rsidRDefault="00000000">
            <w:pPr>
              <w:spacing w:before="0"/>
              <w:jc w:val="left"/>
              <w:rPr>
                <w:color w:val="000000"/>
                <w:sz w:val="20"/>
                <w:szCs w:val="20"/>
              </w:rPr>
            </w:pPr>
            <w:r>
              <w:rPr>
                <w:color w:val="000000"/>
                <w:sz w:val="20"/>
                <w:szCs w:val="20"/>
              </w:rPr>
              <w:t xml:space="preserve">This aggregation is performed through Healthtech-1’s business intelligence platform. Patient identifiable data is processed by this UK-based service, but the aggregation of this data for report generation anonymises the data. When the report is exported the data is therefore anonymised. </w:t>
            </w:r>
            <w:proofErr w:type="gramStart"/>
            <w:r>
              <w:rPr>
                <w:color w:val="000000"/>
                <w:sz w:val="20"/>
                <w:szCs w:val="20"/>
              </w:rPr>
              <w:t>E.g.</w:t>
            </w:r>
            <w:proofErr w:type="gramEnd"/>
            <w:r>
              <w:rPr>
                <w:color w:val="000000"/>
                <w:sz w:val="20"/>
                <w:szCs w:val="20"/>
              </w:rPr>
              <w:t xml:space="preserve"> The report may include statistics on patient languages from all forms processed for that practice.</w:t>
            </w:r>
          </w:p>
          <w:p w14:paraId="03D95C4C" w14:textId="77777777" w:rsidR="00205C85" w:rsidRDefault="00205C85">
            <w:pPr>
              <w:spacing w:before="0"/>
              <w:jc w:val="left"/>
              <w:rPr>
                <w:color w:val="000000"/>
                <w:sz w:val="20"/>
                <w:szCs w:val="20"/>
              </w:rPr>
            </w:pPr>
          </w:p>
          <w:p w14:paraId="44B67586" w14:textId="77777777" w:rsidR="00205C85" w:rsidRDefault="00000000">
            <w:pPr>
              <w:spacing w:before="0"/>
              <w:jc w:val="left"/>
              <w:rPr>
                <w:color w:val="000000"/>
                <w:sz w:val="20"/>
                <w:szCs w:val="20"/>
              </w:rPr>
            </w:pPr>
            <w:r>
              <w:rPr>
                <w:color w:val="000000"/>
                <w:sz w:val="20"/>
                <w:szCs w:val="20"/>
              </w:rPr>
              <w:t>Patients may request removal of their data through the Healthcare Organisation who can contact Healthtech-1 at hello@healthtech1.uk to request removal of their data.</w:t>
            </w:r>
          </w:p>
        </w:tc>
      </w:tr>
      <w:tr w:rsidR="00205C85" w14:paraId="013E2A50" w14:textId="77777777">
        <w:trPr>
          <w:trHeight w:val="1267"/>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4B89D8F0" w14:textId="77777777" w:rsidR="00205C85" w:rsidRDefault="00000000">
            <w:pPr>
              <w:spacing w:before="0" w:after="120"/>
              <w:jc w:val="left"/>
              <w:rPr>
                <w:color w:val="000000"/>
                <w:sz w:val="20"/>
                <w:szCs w:val="20"/>
              </w:rPr>
            </w:pPr>
            <w:r>
              <w:rPr>
                <w:color w:val="000000"/>
                <w:sz w:val="20"/>
                <w:szCs w:val="20"/>
              </w:rPr>
              <w:t>Will the data be linked with any other data collections? If yes, please explain what data will be linked and what the other data collections are.</w:t>
            </w:r>
          </w:p>
          <w:p w14:paraId="02544655" w14:textId="77777777" w:rsidR="00205C85" w:rsidRDefault="00205C85">
            <w:pPr>
              <w:spacing w:before="0" w:after="120"/>
              <w:jc w:val="left"/>
              <w:rPr>
                <w:color w:val="000000"/>
                <w:sz w:val="20"/>
                <w:szCs w:val="20"/>
              </w:rPr>
            </w:pPr>
          </w:p>
        </w:tc>
        <w:tc>
          <w:tcPr>
            <w:tcW w:w="7040" w:type="dxa"/>
            <w:tcBorders>
              <w:top w:val="single" w:sz="4" w:space="0" w:color="0070C0"/>
              <w:left w:val="single" w:sz="4" w:space="0" w:color="0070C0"/>
              <w:bottom w:val="single" w:sz="4" w:space="0" w:color="0070C0"/>
              <w:right w:val="single" w:sz="4" w:space="0" w:color="0070C0"/>
            </w:tcBorders>
            <w:vAlign w:val="top"/>
          </w:tcPr>
          <w:p w14:paraId="761AE7DE" w14:textId="77777777" w:rsidR="00205C85" w:rsidRDefault="00000000">
            <w:pPr>
              <w:spacing w:before="0"/>
              <w:jc w:val="left"/>
              <w:rPr>
                <w:color w:val="000000"/>
                <w:sz w:val="20"/>
                <w:szCs w:val="20"/>
              </w:rPr>
            </w:pPr>
            <w:r>
              <w:rPr>
                <w:color w:val="000000"/>
                <w:sz w:val="20"/>
                <w:szCs w:val="20"/>
              </w:rPr>
              <w:t xml:space="preserve">In order to complete a new patient registration, the software interacts with the Royal Mail address database, clinical system and PDS (patient demographic service) through the clinical </w:t>
            </w:r>
            <w:proofErr w:type="gramStart"/>
            <w:r>
              <w:rPr>
                <w:color w:val="000000"/>
                <w:sz w:val="20"/>
                <w:szCs w:val="20"/>
              </w:rPr>
              <w:t>system..</w:t>
            </w:r>
            <w:proofErr w:type="gramEnd"/>
          </w:p>
        </w:tc>
      </w:tr>
      <w:tr w:rsidR="00205C85" w14:paraId="64D653C0" w14:textId="77777777">
        <w:trPr>
          <w:trHeight w:val="1257"/>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48E9F071" w14:textId="77777777" w:rsidR="00205C85" w:rsidRDefault="00000000">
            <w:pPr>
              <w:spacing w:before="0" w:after="120"/>
              <w:jc w:val="left"/>
              <w:rPr>
                <w:color w:val="000000"/>
                <w:sz w:val="20"/>
                <w:szCs w:val="20"/>
              </w:rPr>
            </w:pPr>
            <w:r>
              <w:rPr>
                <w:color w:val="000000"/>
                <w:sz w:val="20"/>
                <w:szCs w:val="20"/>
              </w:rPr>
              <w:t>How will this linkage be achieved?</w:t>
            </w:r>
          </w:p>
        </w:tc>
        <w:tc>
          <w:tcPr>
            <w:tcW w:w="7040" w:type="dxa"/>
            <w:tcBorders>
              <w:top w:val="single" w:sz="4" w:space="0" w:color="0070C0"/>
              <w:left w:val="single" w:sz="4" w:space="0" w:color="0070C0"/>
              <w:bottom w:val="single" w:sz="4" w:space="0" w:color="0070C0"/>
              <w:right w:val="single" w:sz="4" w:space="0" w:color="0070C0"/>
            </w:tcBorders>
            <w:vAlign w:val="top"/>
          </w:tcPr>
          <w:p w14:paraId="51B9ED6D" w14:textId="77777777" w:rsidR="00205C85" w:rsidRDefault="00000000">
            <w:pPr>
              <w:spacing w:before="0"/>
              <w:jc w:val="left"/>
              <w:rPr>
                <w:color w:val="000000"/>
                <w:sz w:val="20"/>
                <w:szCs w:val="20"/>
              </w:rPr>
            </w:pPr>
            <w:r>
              <w:rPr>
                <w:color w:val="000000"/>
                <w:sz w:val="20"/>
                <w:szCs w:val="20"/>
              </w:rPr>
              <w:t>Healthtech-1 automation software connects with the Royal Mail address database (via Ideal Postcodes), clinical system and PDS through the clinical system via the Healthtech-1 API and through the automation software interacting with the clinical system interface via Robotic Process Automation.</w:t>
            </w:r>
          </w:p>
        </w:tc>
      </w:tr>
      <w:tr w:rsidR="00205C85" w14:paraId="4F73E10F" w14:textId="77777777">
        <w:trPr>
          <w:trHeight w:val="1700"/>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0D57CED6" w14:textId="77777777" w:rsidR="00205C85" w:rsidRDefault="00000000">
            <w:pPr>
              <w:spacing w:before="0" w:after="120"/>
              <w:jc w:val="left"/>
              <w:rPr>
                <w:color w:val="000000"/>
                <w:sz w:val="20"/>
                <w:szCs w:val="20"/>
              </w:rPr>
            </w:pPr>
            <w:r>
              <w:rPr>
                <w:color w:val="000000"/>
                <w:sz w:val="20"/>
                <w:szCs w:val="20"/>
              </w:rPr>
              <w:t xml:space="preserve">Is there a legal basis for these linkages? </w:t>
            </w:r>
            <w:proofErr w:type="gramStart"/>
            <w:r>
              <w:rPr>
                <w:color w:val="000000"/>
                <w:sz w:val="20"/>
                <w:szCs w:val="20"/>
              </w:rPr>
              <w:t>i.e.</w:t>
            </w:r>
            <w:proofErr w:type="gramEnd"/>
            <w:r>
              <w:rPr>
                <w:color w:val="000000"/>
                <w:sz w:val="20"/>
                <w:szCs w:val="20"/>
              </w:rPr>
              <w:t xml:space="preserve"> is the Controller/s responsible for the data expected to cooperate/link data to carry out their legal obligations.</w:t>
            </w:r>
          </w:p>
          <w:p w14:paraId="7CA6924C" w14:textId="77777777" w:rsidR="00205C85" w:rsidRDefault="00205C85">
            <w:pPr>
              <w:spacing w:before="0" w:after="120"/>
              <w:jc w:val="left"/>
              <w:rPr>
                <w:color w:val="000000"/>
                <w:sz w:val="20"/>
                <w:szCs w:val="20"/>
              </w:rPr>
            </w:pPr>
          </w:p>
        </w:tc>
        <w:tc>
          <w:tcPr>
            <w:tcW w:w="7040" w:type="dxa"/>
            <w:tcBorders>
              <w:top w:val="single" w:sz="4" w:space="0" w:color="0070C0"/>
              <w:left w:val="single" w:sz="4" w:space="0" w:color="0070C0"/>
              <w:bottom w:val="single" w:sz="4" w:space="0" w:color="0070C0"/>
              <w:right w:val="single" w:sz="4" w:space="0" w:color="0070C0"/>
            </w:tcBorders>
            <w:vAlign w:val="top"/>
          </w:tcPr>
          <w:p w14:paraId="1D477468" w14:textId="77777777" w:rsidR="00205C85" w:rsidRDefault="00000000">
            <w:pPr>
              <w:spacing w:before="0"/>
              <w:jc w:val="left"/>
              <w:rPr>
                <w:color w:val="000000"/>
                <w:sz w:val="20"/>
                <w:szCs w:val="20"/>
              </w:rPr>
            </w:pPr>
            <w:r>
              <w:rPr>
                <w:color w:val="000000"/>
                <w:sz w:val="20"/>
                <w:szCs w:val="20"/>
              </w:rPr>
              <w:t>The lawful basis of these linkages lies within Article 6 of the UK GDPR:</w:t>
            </w:r>
          </w:p>
          <w:p w14:paraId="59498AED" w14:textId="77777777" w:rsidR="00205C85" w:rsidRDefault="00000000">
            <w:pPr>
              <w:spacing w:before="0" w:after="240" w:line="276" w:lineRule="auto"/>
              <w:jc w:val="left"/>
              <w:rPr>
                <w:color w:val="000000"/>
                <w:sz w:val="20"/>
                <w:szCs w:val="20"/>
              </w:rPr>
            </w:pPr>
            <w:r>
              <w:rPr>
                <w:color w:val="000000"/>
                <w:sz w:val="20"/>
                <w:szCs w:val="20"/>
              </w:rPr>
              <w:t>6(1)(e) Public task: the processing is necessary for you to perform a task in the public interest or for your official functions, and the task or function has a clear basis in law.</w:t>
            </w:r>
          </w:p>
          <w:p w14:paraId="75639B6F" w14:textId="77777777" w:rsidR="00205C85"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left"/>
              <w:rPr>
                <w:color w:val="000000"/>
                <w:sz w:val="20"/>
                <w:szCs w:val="20"/>
              </w:rPr>
            </w:pPr>
            <w:r>
              <w:rPr>
                <w:color w:val="000000"/>
                <w:sz w:val="20"/>
                <w:szCs w:val="20"/>
              </w:rPr>
              <w:t>The lawful basis of processing special category data lies within Article 9 of the UK GDPR:</w:t>
            </w:r>
          </w:p>
          <w:p w14:paraId="094EDC67" w14:textId="77777777" w:rsidR="00205C85" w:rsidRDefault="00205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left"/>
              <w:rPr>
                <w:color w:val="000000"/>
                <w:sz w:val="20"/>
                <w:szCs w:val="20"/>
              </w:rPr>
            </w:pPr>
          </w:p>
          <w:p w14:paraId="3169FE43" w14:textId="77777777" w:rsidR="00205C85"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left"/>
              <w:rPr>
                <w:color w:val="000000"/>
                <w:sz w:val="20"/>
                <w:szCs w:val="20"/>
              </w:rPr>
            </w:pPr>
            <w:r>
              <w:rPr>
                <w:color w:val="000000"/>
                <w:sz w:val="20"/>
                <w:szCs w:val="20"/>
              </w:rPr>
              <w:t>9(2)(h) ‘…medical diagnosis, the provision of health or social care or treatment or the management of health or social care systems…’</w:t>
            </w:r>
          </w:p>
          <w:p w14:paraId="4A4C1593" w14:textId="77777777" w:rsidR="00205C85" w:rsidRDefault="00000000">
            <w:pPr>
              <w:spacing w:before="0" w:after="240"/>
              <w:jc w:val="left"/>
              <w:rPr>
                <w:color w:val="000000"/>
                <w:sz w:val="20"/>
                <w:szCs w:val="20"/>
              </w:rPr>
            </w:pPr>
            <w:r>
              <w:rPr>
                <w:color w:val="000000"/>
                <w:sz w:val="20"/>
                <w:szCs w:val="20"/>
              </w:rPr>
              <w:t xml:space="preserve">Healthtech-1 has successfully completed the NHS Data Security and Protection Toolkit (DSPT) assurance under </w:t>
            </w:r>
            <w:hyperlink r:id="rId44">
              <w:r>
                <w:rPr>
                  <w:color w:val="000000"/>
                  <w:sz w:val="20"/>
                  <w:szCs w:val="20"/>
                  <w:u w:val="single"/>
                </w:rPr>
                <w:t>NHS ODS code A2Q0B.</w:t>
              </w:r>
            </w:hyperlink>
          </w:p>
          <w:p w14:paraId="63E47BF2" w14:textId="77777777" w:rsidR="00205C85" w:rsidRDefault="00000000">
            <w:pPr>
              <w:spacing w:before="0"/>
              <w:jc w:val="left"/>
              <w:rPr>
                <w:b/>
                <w:color w:val="000000"/>
                <w:sz w:val="20"/>
                <w:szCs w:val="20"/>
              </w:rPr>
            </w:pPr>
            <w:r>
              <w:rPr>
                <w:color w:val="000000"/>
                <w:sz w:val="20"/>
                <w:szCs w:val="20"/>
              </w:rPr>
              <w:t>These linkages are necessary for the automation software to perform the new patient registration and therefore for Healthtech-1 to meet with their contractual obligation to perform this service for the Healthcare Organisation.</w:t>
            </w:r>
          </w:p>
        </w:tc>
      </w:tr>
      <w:tr w:rsidR="00205C85" w14:paraId="2A241C57" w14:textId="77777777">
        <w:trPr>
          <w:trHeight w:val="1849"/>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2B8DD6BD" w14:textId="77777777" w:rsidR="00205C85" w:rsidRDefault="00000000">
            <w:pPr>
              <w:pBdr>
                <w:top w:val="nil"/>
                <w:left w:val="nil"/>
                <w:bottom w:val="nil"/>
                <w:right w:val="nil"/>
                <w:between w:val="nil"/>
              </w:pBdr>
              <w:shd w:val="clear" w:color="auto" w:fill="FFFFFF"/>
              <w:spacing w:before="0"/>
              <w:jc w:val="left"/>
              <w:rPr>
                <w:color w:val="000000"/>
                <w:sz w:val="20"/>
                <w:szCs w:val="20"/>
              </w:rPr>
            </w:pPr>
            <w:r>
              <w:rPr>
                <w:color w:val="000000"/>
                <w:sz w:val="20"/>
                <w:szCs w:val="20"/>
              </w:rPr>
              <w:lastRenderedPageBreak/>
              <w:t>Do you have a process in place and/or system functionality to respond to the right to data portability requests?</w:t>
            </w:r>
          </w:p>
          <w:p w14:paraId="7B73E5C7" w14:textId="77777777" w:rsidR="00205C85" w:rsidRDefault="00205C85">
            <w:pPr>
              <w:pBdr>
                <w:top w:val="nil"/>
                <w:left w:val="nil"/>
                <w:bottom w:val="nil"/>
                <w:right w:val="nil"/>
                <w:between w:val="nil"/>
              </w:pBdr>
              <w:shd w:val="clear" w:color="auto" w:fill="FFFFFF"/>
              <w:spacing w:before="0"/>
              <w:ind w:left="360"/>
              <w:jc w:val="left"/>
              <w:rPr>
                <w:color w:val="000000"/>
                <w:sz w:val="20"/>
                <w:szCs w:val="20"/>
              </w:rPr>
            </w:pPr>
          </w:p>
        </w:tc>
        <w:tc>
          <w:tcPr>
            <w:tcW w:w="7040" w:type="dxa"/>
            <w:tcBorders>
              <w:top w:val="single" w:sz="4" w:space="0" w:color="0070C0"/>
              <w:left w:val="single" w:sz="4" w:space="0" w:color="0070C0"/>
              <w:bottom w:val="single" w:sz="4" w:space="0" w:color="0070C0"/>
              <w:right w:val="single" w:sz="4" w:space="0" w:color="0070C0"/>
            </w:tcBorders>
            <w:vAlign w:val="top"/>
          </w:tcPr>
          <w:p w14:paraId="2842EA52" w14:textId="77777777" w:rsidR="00205C85" w:rsidRDefault="00000000">
            <w:pPr>
              <w:tabs>
                <w:tab w:val="left" w:pos="1052"/>
              </w:tabs>
              <w:spacing w:before="0"/>
              <w:jc w:val="left"/>
              <w:rPr>
                <w:color w:val="000000"/>
                <w:sz w:val="20"/>
                <w:szCs w:val="20"/>
              </w:rPr>
            </w:pPr>
            <w:r>
              <w:rPr>
                <w:color w:val="000000"/>
                <w:sz w:val="20"/>
                <w:szCs w:val="20"/>
              </w:rPr>
              <w:t xml:space="preserve">Healthtech-1 has ensured that should a patient wish to request a copy of their data they can do so through the Healthcare Organisation who would notify Healthtech-1. The request would be verified, and then the relevant data would be extracted to csv, protected by a </w:t>
            </w:r>
            <w:proofErr w:type="gramStart"/>
            <w:r>
              <w:rPr>
                <w:color w:val="000000"/>
                <w:sz w:val="20"/>
                <w:szCs w:val="20"/>
              </w:rPr>
              <w:t>password</w:t>
            </w:r>
            <w:proofErr w:type="gramEnd"/>
            <w:r>
              <w:rPr>
                <w:color w:val="000000"/>
                <w:sz w:val="20"/>
                <w:szCs w:val="20"/>
              </w:rPr>
              <w:t xml:space="preserve"> and then encrypted and sent electronically to the Healthcare Organisation to provide to the data subject.</w:t>
            </w:r>
          </w:p>
        </w:tc>
      </w:tr>
      <w:tr w:rsidR="00205C85" w14:paraId="5D03E69A" w14:textId="77777777">
        <w:trPr>
          <w:trHeight w:val="1849"/>
          <w:jc w:val="center"/>
        </w:trPr>
        <w:tc>
          <w:tcPr>
            <w:tcW w:w="3416" w:type="dxa"/>
            <w:tcBorders>
              <w:top w:val="single" w:sz="4" w:space="0" w:color="0070C0"/>
              <w:left w:val="single" w:sz="4" w:space="0" w:color="0070C0"/>
              <w:bottom w:val="single" w:sz="4" w:space="0" w:color="0070C0"/>
              <w:right w:val="single" w:sz="6" w:space="0" w:color="0070C0"/>
            </w:tcBorders>
            <w:vAlign w:val="top"/>
          </w:tcPr>
          <w:p w14:paraId="465FF332" w14:textId="77777777" w:rsidR="00205C85" w:rsidRDefault="00000000">
            <w:pPr>
              <w:spacing w:before="0" w:after="120"/>
              <w:jc w:val="left"/>
              <w:rPr>
                <w:color w:val="000000"/>
                <w:sz w:val="20"/>
                <w:szCs w:val="20"/>
              </w:rPr>
            </w:pPr>
            <w:r>
              <w:rPr>
                <w:color w:val="000000"/>
                <w:sz w:val="20"/>
                <w:szCs w:val="20"/>
              </w:rPr>
              <w:t>What security measures will be used when the data is in transit?</w:t>
            </w:r>
          </w:p>
        </w:tc>
        <w:tc>
          <w:tcPr>
            <w:tcW w:w="7040" w:type="dxa"/>
            <w:tcBorders>
              <w:top w:val="single" w:sz="4" w:space="0" w:color="0070C0"/>
              <w:left w:val="single" w:sz="6" w:space="0" w:color="0070C0"/>
              <w:bottom w:val="single" w:sz="4" w:space="0" w:color="0070C0"/>
              <w:right w:val="single" w:sz="4" w:space="0" w:color="0070C0"/>
            </w:tcBorders>
            <w:vAlign w:val="top"/>
          </w:tcPr>
          <w:p w14:paraId="6A01AAD7" w14:textId="77777777" w:rsidR="00205C85" w:rsidRDefault="00000000">
            <w:pPr>
              <w:spacing w:before="0"/>
              <w:jc w:val="left"/>
              <w:rPr>
                <w:color w:val="000000"/>
                <w:sz w:val="20"/>
                <w:szCs w:val="20"/>
              </w:rPr>
            </w:pPr>
            <w:r>
              <w:rPr>
                <w:color w:val="000000"/>
                <w:sz w:val="20"/>
                <w:szCs w:val="20"/>
              </w:rPr>
              <w:t>MS Azure - TLS 1.2</w:t>
            </w:r>
            <w:r>
              <w:rPr>
                <w:color w:val="000000"/>
                <w:sz w:val="20"/>
                <w:szCs w:val="20"/>
              </w:rPr>
              <w:br/>
              <w:t>Twilio - TLS 1.2</w:t>
            </w:r>
            <w:r>
              <w:rPr>
                <w:color w:val="000000"/>
                <w:sz w:val="20"/>
                <w:szCs w:val="20"/>
              </w:rPr>
              <w:br/>
              <w:t>Customer.io - 128-bit SSL</w:t>
            </w:r>
            <w:r>
              <w:rPr>
                <w:color w:val="000000"/>
                <w:sz w:val="20"/>
                <w:szCs w:val="20"/>
              </w:rPr>
              <w:br/>
              <w:t>Postmark - 256-bit SSL</w:t>
            </w:r>
            <w:r>
              <w:rPr>
                <w:color w:val="000000"/>
                <w:sz w:val="20"/>
                <w:szCs w:val="20"/>
              </w:rPr>
              <w:br/>
            </w:r>
            <w:r>
              <w:rPr>
                <w:color w:val="000000"/>
                <w:sz w:val="20"/>
                <w:szCs w:val="20"/>
              </w:rPr>
              <w:br/>
              <w:t xml:space="preserve">Data processed is encrypted in transit for safe </w:t>
            </w:r>
            <w:proofErr w:type="gramStart"/>
            <w:r>
              <w:rPr>
                <w:color w:val="000000"/>
                <w:sz w:val="20"/>
                <w:szCs w:val="20"/>
              </w:rPr>
              <w:t>passage .</w:t>
            </w:r>
            <w:proofErr w:type="gramEnd"/>
            <w:r>
              <w:rPr>
                <w:color w:val="000000"/>
                <w:sz w:val="20"/>
                <w:szCs w:val="20"/>
              </w:rPr>
              <w:t xml:space="preserve"> Please see more information on the </w:t>
            </w:r>
            <w:hyperlink r:id="rId45">
              <w:r>
                <w:rPr>
                  <w:color w:val="1155CC"/>
                  <w:sz w:val="20"/>
                  <w:szCs w:val="20"/>
                  <w:u w:val="single"/>
                </w:rPr>
                <w:t>Healthtech-1 sub-processor page</w:t>
              </w:r>
            </w:hyperlink>
            <w:r>
              <w:rPr>
                <w:color w:val="000000"/>
                <w:sz w:val="20"/>
                <w:szCs w:val="20"/>
              </w:rPr>
              <w:t>.</w:t>
            </w:r>
          </w:p>
        </w:tc>
      </w:tr>
      <w:tr w:rsidR="00205C85" w14:paraId="28ADE4AD" w14:textId="77777777">
        <w:trPr>
          <w:trHeight w:val="2113"/>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79B27C61" w14:textId="77777777" w:rsidR="00205C85" w:rsidRDefault="00000000">
            <w:pPr>
              <w:spacing w:before="0" w:after="120"/>
              <w:jc w:val="left"/>
              <w:rPr>
                <w:color w:val="000000"/>
                <w:sz w:val="20"/>
                <w:szCs w:val="20"/>
              </w:rPr>
            </w:pPr>
            <w:r>
              <w:rPr>
                <w:color w:val="000000"/>
                <w:sz w:val="20"/>
                <w:szCs w:val="20"/>
              </w:rPr>
              <w:t xml:space="preserve">How long will the data be retained in identifiable form?  </w:t>
            </w:r>
          </w:p>
          <w:p w14:paraId="4F5A9EA8" w14:textId="77777777" w:rsidR="00205C85" w:rsidRDefault="00000000">
            <w:pPr>
              <w:spacing w:before="0" w:after="120"/>
              <w:jc w:val="left"/>
              <w:rPr>
                <w:color w:val="000000"/>
                <w:sz w:val="20"/>
                <w:szCs w:val="20"/>
              </w:rPr>
            </w:pPr>
            <w:r>
              <w:rPr>
                <w:color w:val="000000"/>
                <w:sz w:val="20"/>
                <w:szCs w:val="20"/>
              </w:rPr>
              <w:t xml:space="preserve">How will it be de-identified or destroyed? </w:t>
            </w:r>
          </w:p>
          <w:p w14:paraId="628571F7" w14:textId="77777777" w:rsidR="00205C85" w:rsidRDefault="00000000">
            <w:pPr>
              <w:spacing w:before="0" w:after="120"/>
              <w:jc w:val="left"/>
              <w:rPr>
                <w:color w:val="000000"/>
                <w:sz w:val="20"/>
                <w:szCs w:val="20"/>
              </w:rPr>
            </w:pPr>
            <w:r>
              <w:rPr>
                <w:color w:val="000000"/>
                <w:sz w:val="20"/>
                <w:szCs w:val="20"/>
              </w:rPr>
              <w:t xml:space="preserve">Who will be responsible for ensuring the data is de-identified or destroyed? </w:t>
            </w:r>
          </w:p>
        </w:tc>
        <w:tc>
          <w:tcPr>
            <w:tcW w:w="7040" w:type="dxa"/>
            <w:tcBorders>
              <w:top w:val="single" w:sz="4" w:space="0" w:color="0070C0"/>
              <w:left w:val="single" w:sz="4" w:space="0" w:color="0070C0"/>
              <w:bottom w:val="single" w:sz="4" w:space="0" w:color="0070C0"/>
              <w:right w:val="single" w:sz="4" w:space="0" w:color="0070C0"/>
            </w:tcBorders>
            <w:vAlign w:val="top"/>
          </w:tcPr>
          <w:p w14:paraId="3471EFE4" w14:textId="77777777" w:rsidR="00205C85" w:rsidRDefault="00000000">
            <w:pPr>
              <w:spacing w:before="0"/>
              <w:jc w:val="left"/>
              <w:rPr>
                <w:color w:val="000000"/>
                <w:sz w:val="20"/>
                <w:szCs w:val="20"/>
              </w:rPr>
            </w:pPr>
            <w:r>
              <w:rPr>
                <w:color w:val="000000"/>
                <w:sz w:val="20"/>
                <w:szCs w:val="20"/>
              </w:rPr>
              <w:t xml:space="preserve">Healthtech-1 retains data in identifiable form for the length of the contract with the Healthcare Organisation or for 6 years, whichever occurs soonest. </w:t>
            </w:r>
          </w:p>
          <w:p w14:paraId="120CCB88" w14:textId="77777777" w:rsidR="00205C85" w:rsidRDefault="00205C85">
            <w:pPr>
              <w:spacing w:before="0"/>
              <w:jc w:val="left"/>
              <w:rPr>
                <w:color w:val="000000"/>
                <w:sz w:val="20"/>
                <w:szCs w:val="20"/>
              </w:rPr>
            </w:pPr>
          </w:p>
          <w:p w14:paraId="0FE8E1BF" w14:textId="77777777" w:rsidR="00205C85" w:rsidRDefault="00000000">
            <w:pPr>
              <w:spacing w:before="0"/>
              <w:jc w:val="left"/>
              <w:rPr>
                <w:color w:val="000000"/>
                <w:sz w:val="20"/>
                <w:szCs w:val="20"/>
              </w:rPr>
            </w:pPr>
            <w:r>
              <w:rPr>
                <w:color w:val="000000"/>
                <w:sz w:val="20"/>
                <w:szCs w:val="20"/>
              </w:rPr>
              <w:t xml:space="preserve">Healthtech-1 must delete or return all Personal Data to the Healthcare Organisation, at the choice of the Healthcare Organisation, as requested at the point of termination of their Data Processing Agreement and Healthtech-1 will provide confirmation that all copies of the Personal Data have been deleted within 90 days after termination of the relevant Data Processing Agreement. </w:t>
            </w:r>
          </w:p>
          <w:p w14:paraId="74291ED8" w14:textId="77777777" w:rsidR="00205C85" w:rsidRDefault="00205C85">
            <w:pPr>
              <w:spacing w:before="0"/>
              <w:jc w:val="left"/>
              <w:rPr>
                <w:color w:val="000000"/>
                <w:sz w:val="20"/>
                <w:szCs w:val="20"/>
              </w:rPr>
            </w:pPr>
          </w:p>
          <w:p w14:paraId="68914917" w14:textId="77777777" w:rsidR="00205C85" w:rsidRDefault="00000000">
            <w:pPr>
              <w:spacing w:before="0"/>
              <w:jc w:val="left"/>
              <w:rPr>
                <w:color w:val="000000"/>
                <w:sz w:val="20"/>
                <w:szCs w:val="20"/>
              </w:rPr>
            </w:pPr>
            <w:r>
              <w:rPr>
                <w:color w:val="000000"/>
                <w:sz w:val="20"/>
                <w:szCs w:val="20"/>
              </w:rPr>
              <w:t>Prior to deletion, Healthtech-1 will anonymise and aggregate the data into summary statistics. This anonymised data is used by Healthtech-1 for evidence generation, reporting service metrics, business intelligence and analysing trends or patterns in the data (such as patient language needs or reasons for moving Healthcare Organisation). Healthtech-1 anonymises this data at the point of aggregation by deleting personally identifiable information.</w:t>
            </w:r>
          </w:p>
        </w:tc>
      </w:tr>
      <w:tr w:rsidR="00205C85" w14:paraId="0DF624EE" w14:textId="77777777">
        <w:trPr>
          <w:trHeight w:val="681"/>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322A9B36" w14:textId="77777777" w:rsidR="00205C85" w:rsidRDefault="00000000">
            <w:pPr>
              <w:spacing w:before="0" w:after="120"/>
              <w:jc w:val="left"/>
              <w:rPr>
                <w:color w:val="000000"/>
                <w:sz w:val="20"/>
                <w:szCs w:val="20"/>
              </w:rPr>
            </w:pPr>
            <w:r>
              <w:rPr>
                <w:color w:val="000000"/>
                <w:sz w:val="20"/>
                <w:szCs w:val="20"/>
              </w:rPr>
              <w:t xml:space="preserve">What governance and assurance measures are in place to ensure the confidentiality, </w:t>
            </w:r>
            <w:proofErr w:type="gramStart"/>
            <w:r>
              <w:rPr>
                <w:color w:val="000000"/>
                <w:sz w:val="20"/>
                <w:szCs w:val="20"/>
              </w:rPr>
              <w:t>security</w:t>
            </w:r>
            <w:proofErr w:type="gramEnd"/>
            <w:r>
              <w:rPr>
                <w:color w:val="000000"/>
                <w:sz w:val="20"/>
                <w:szCs w:val="20"/>
              </w:rPr>
              <w:t xml:space="preserve"> and appropriate use of the data?  </w:t>
            </w:r>
            <w:proofErr w:type="gramStart"/>
            <w:r>
              <w:rPr>
                <w:color w:val="000000"/>
                <w:sz w:val="20"/>
                <w:szCs w:val="20"/>
              </w:rPr>
              <w:t>E.g.</w:t>
            </w:r>
            <w:proofErr w:type="gramEnd"/>
            <w:r>
              <w:rPr>
                <w:color w:val="000000"/>
                <w:sz w:val="20"/>
                <w:szCs w:val="20"/>
              </w:rPr>
              <w:t xml:space="preserve"> policies and procedures, system security policy, information asset register, accountability roles identified </w:t>
            </w:r>
          </w:p>
          <w:p w14:paraId="279142B5" w14:textId="77777777" w:rsidR="00205C85" w:rsidRDefault="00205C85">
            <w:pPr>
              <w:spacing w:before="0" w:after="120"/>
              <w:jc w:val="left"/>
              <w:rPr>
                <w:color w:val="000000"/>
                <w:sz w:val="20"/>
                <w:szCs w:val="20"/>
              </w:rPr>
            </w:pPr>
          </w:p>
        </w:tc>
        <w:tc>
          <w:tcPr>
            <w:tcW w:w="7040" w:type="dxa"/>
            <w:tcBorders>
              <w:top w:val="single" w:sz="4" w:space="0" w:color="0070C0"/>
              <w:left w:val="single" w:sz="4" w:space="0" w:color="0070C0"/>
              <w:bottom w:val="single" w:sz="4" w:space="0" w:color="0070C0"/>
              <w:right w:val="single" w:sz="4" w:space="0" w:color="0070C0"/>
            </w:tcBorders>
            <w:vAlign w:val="top"/>
          </w:tcPr>
          <w:p w14:paraId="0AB8D64D" w14:textId="77777777" w:rsidR="00205C85" w:rsidRDefault="00000000">
            <w:pPr>
              <w:spacing w:before="0" w:after="240" w:line="276" w:lineRule="auto"/>
              <w:jc w:val="left"/>
              <w:rPr>
                <w:color w:val="000000"/>
                <w:sz w:val="20"/>
                <w:szCs w:val="20"/>
              </w:rPr>
            </w:pPr>
            <w:r>
              <w:rPr>
                <w:color w:val="000000"/>
                <w:sz w:val="20"/>
                <w:szCs w:val="20"/>
              </w:rPr>
              <w:t>Practices and Healthtech-1 agree to a Data Processing Agreement (provided) which specifies how and why Healthtech-1 will be processing patient data. This DPIA template will be provided to surgeries once approved.</w:t>
            </w:r>
          </w:p>
          <w:p w14:paraId="7001F274" w14:textId="77777777" w:rsidR="00205C85" w:rsidRDefault="00000000">
            <w:pPr>
              <w:spacing w:before="0" w:after="240" w:line="276" w:lineRule="auto"/>
              <w:jc w:val="left"/>
              <w:rPr>
                <w:color w:val="000000"/>
                <w:sz w:val="20"/>
                <w:szCs w:val="20"/>
              </w:rPr>
            </w:pPr>
            <w:r>
              <w:rPr>
                <w:color w:val="000000"/>
                <w:sz w:val="20"/>
                <w:szCs w:val="20"/>
              </w:rPr>
              <w:t xml:space="preserve">Healthtech-1 has successfully completed the NHS Data Security and Protection Toolkit (DSPT) assurance under </w:t>
            </w:r>
            <w:hyperlink r:id="rId46">
              <w:r>
                <w:rPr>
                  <w:color w:val="000000"/>
                  <w:sz w:val="20"/>
                  <w:szCs w:val="20"/>
                  <w:u w:val="single"/>
                </w:rPr>
                <w:t>NHS ODS code A2Q0B.</w:t>
              </w:r>
            </w:hyperlink>
          </w:p>
          <w:p w14:paraId="15BF4BF9" w14:textId="77777777" w:rsidR="00205C85" w:rsidRDefault="00000000">
            <w:pPr>
              <w:spacing w:before="0"/>
              <w:jc w:val="left"/>
              <w:rPr>
                <w:color w:val="000000"/>
                <w:sz w:val="20"/>
                <w:szCs w:val="20"/>
              </w:rPr>
            </w:pPr>
            <w:r>
              <w:rPr>
                <w:color w:val="000000"/>
                <w:sz w:val="20"/>
                <w:szCs w:val="20"/>
              </w:rPr>
              <w:t xml:space="preserve">The internal log of Healthtech-1 DSPT assurances can be made available on request, including data security and protection policies </w:t>
            </w:r>
            <w:r>
              <w:rPr>
                <w:color w:val="000000"/>
                <w:sz w:val="20"/>
                <w:szCs w:val="20"/>
              </w:rPr>
              <w:lastRenderedPageBreak/>
              <w:t>and procedures, information asset register and assignment of responsibilities.</w:t>
            </w:r>
          </w:p>
          <w:p w14:paraId="66D23E6F" w14:textId="77777777" w:rsidR="00205C85" w:rsidRDefault="00205C85">
            <w:pPr>
              <w:spacing w:before="0"/>
              <w:jc w:val="left"/>
              <w:rPr>
                <w:color w:val="000000"/>
                <w:sz w:val="20"/>
                <w:szCs w:val="20"/>
              </w:rPr>
            </w:pPr>
          </w:p>
          <w:p w14:paraId="2AB22442" w14:textId="77777777" w:rsidR="00205C85" w:rsidRDefault="00000000">
            <w:pPr>
              <w:spacing w:before="0"/>
              <w:jc w:val="left"/>
              <w:rPr>
                <w:color w:val="000000"/>
                <w:sz w:val="20"/>
                <w:szCs w:val="20"/>
              </w:rPr>
            </w:pPr>
            <w:r>
              <w:rPr>
                <w:color w:val="000000"/>
                <w:sz w:val="20"/>
                <w:szCs w:val="20"/>
              </w:rPr>
              <w:t xml:space="preserve">Please see the answer to </w:t>
            </w:r>
            <w:r>
              <w:rPr>
                <w:i/>
                <w:color w:val="000000"/>
                <w:sz w:val="20"/>
                <w:szCs w:val="20"/>
              </w:rPr>
              <w:t>“Who will be able to access personal identifiable data? Please specify the teams (and job titles if possible</w:t>
            </w:r>
            <w:proofErr w:type="gramStart"/>
            <w:r>
              <w:rPr>
                <w:i/>
                <w:color w:val="000000"/>
                <w:sz w:val="20"/>
                <w:szCs w:val="20"/>
              </w:rPr>
              <w:t>)”</w:t>
            </w:r>
            <w:r>
              <w:rPr>
                <w:color w:val="000000"/>
                <w:sz w:val="20"/>
                <w:szCs w:val="20"/>
              </w:rPr>
              <w:t xml:space="preserve">  to</w:t>
            </w:r>
            <w:proofErr w:type="gramEnd"/>
            <w:r>
              <w:rPr>
                <w:color w:val="000000"/>
                <w:sz w:val="20"/>
                <w:szCs w:val="20"/>
              </w:rPr>
              <w:t xml:space="preserve"> learn more about assurance measures for all Healthtech-1 personnel. </w:t>
            </w:r>
          </w:p>
          <w:p w14:paraId="0F25BC17" w14:textId="77777777" w:rsidR="00205C85" w:rsidRDefault="00205C85">
            <w:pPr>
              <w:spacing w:before="0"/>
              <w:jc w:val="left"/>
              <w:rPr>
                <w:color w:val="000000"/>
                <w:sz w:val="20"/>
                <w:szCs w:val="20"/>
              </w:rPr>
            </w:pPr>
          </w:p>
          <w:p w14:paraId="35AD761A" w14:textId="77777777" w:rsidR="00205C85" w:rsidRDefault="00000000">
            <w:pPr>
              <w:spacing w:before="0"/>
              <w:jc w:val="left"/>
              <w:rPr>
                <w:b/>
                <w:color w:val="000000"/>
                <w:sz w:val="20"/>
                <w:szCs w:val="20"/>
              </w:rPr>
            </w:pPr>
            <w:r>
              <w:rPr>
                <w:b/>
                <w:color w:val="000000"/>
                <w:sz w:val="20"/>
                <w:szCs w:val="20"/>
              </w:rPr>
              <w:t>Sub-processor assurances</w:t>
            </w:r>
          </w:p>
          <w:p w14:paraId="5A98A2AE" w14:textId="77777777" w:rsidR="00205C85" w:rsidRDefault="00000000">
            <w:pPr>
              <w:spacing w:before="0"/>
              <w:jc w:val="left"/>
              <w:rPr>
                <w:color w:val="000000"/>
                <w:sz w:val="20"/>
                <w:szCs w:val="20"/>
              </w:rPr>
            </w:pPr>
            <w:r>
              <w:rPr>
                <w:color w:val="000000"/>
                <w:sz w:val="20"/>
                <w:szCs w:val="20"/>
              </w:rPr>
              <w:t xml:space="preserve">Sub processors chosen are leaders in their industry and thus have aligned their security and data protection to national compliance standards. Healthtech-1 has also completed a Transfer Risk Assessment (‘TRA’) for sub-processors accordingly. The TRA document assesses and records the risk of transferring data outside of the jurisdiction of the UK. The document can be viewed </w:t>
            </w:r>
            <w:hyperlink r:id="rId47">
              <w:r>
                <w:rPr>
                  <w:color w:val="1155CC"/>
                  <w:sz w:val="20"/>
                  <w:szCs w:val="20"/>
                  <w:u w:val="single"/>
                </w:rPr>
                <w:t>here</w:t>
              </w:r>
            </w:hyperlink>
            <w:r>
              <w:rPr>
                <w:color w:val="000000"/>
                <w:sz w:val="20"/>
                <w:szCs w:val="20"/>
              </w:rPr>
              <w:t xml:space="preserve">.  </w:t>
            </w:r>
            <w:r>
              <w:rPr>
                <w:color w:val="000000"/>
                <w:sz w:val="20"/>
                <w:szCs w:val="20"/>
              </w:rPr>
              <w:br/>
            </w:r>
            <w:r>
              <w:rPr>
                <w:color w:val="000000"/>
                <w:sz w:val="20"/>
                <w:szCs w:val="20"/>
              </w:rPr>
              <w:br/>
            </w:r>
            <w:hyperlink r:id="rId48">
              <w:r>
                <w:rPr>
                  <w:color w:val="000000"/>
                  <w:sz w:val="20"/>
                  <w:szCs w:val="20"/>
                </w:rPr>
                <w:t>MS Azure adheres to ISO 27001, ISO 27018, SOC 1, SOC 2, SOC3, FedRAMP, HITRUST, MTCS, IRAP, and ENS.</w:t>
              </w:r>
            </w:hyperlink>
          </w:p>
          <w:p w14:paraId="2CA5C1E2" w14:textId="77777777" w:rsidR="00205C85" w:rsidRDefault="00205C85">
            <w:pPr>
              <w:spacing w:before="0"/>
              <w:jc w:val="left"/>
              <w:rPr>
                <w:color w:val="000000"/>
                <w:sz w:val="20"/>
                <w:szCs w:val="20"/>
              </w:rPr>
            </w:pPr>
          </w:p>
          <w:p w14:paraId="6E0BB851" w14:textId="77777777" w:rsidR="00205C85" w:rsidRDefault="00000000">
            <w:pPr>
              <w:spacing w:before="0"/>
              <w:jc w:val="left"/>
              <w:rPr>
                <w:color w:val="000000"/>
                <w:sz w:val="20"/>
                <w:szCs w:val="20"/>
              </w:rPr>
            </w:pPr>
            <w:hyperlink r:id="rId49">
              <w:r>
                <w:rPr>
                  <w:color w:val="000000"/>
                  <w:sz w:val="20"/>
                  <w:szCs w:val="20"/>
                </w:rPr>
                <w:t xml:space="preserve">Twilio adheres to ISO/IEC 27001, ISO/IEC 27017 &amp; 27018, SOC 2 Type 2, PCI DSS Level </w:t>
              </w:r>
              <w:proofErr w:type="gramStart"/>
              <w:r>
                <w:rPr>
                  <w:color w:val="000000"/>
                  <w:sz w:val="20"/>
                  <w:szCs w:val="20"/>
                </w:rPr>
                <w:t>1</w:t>
              </w:r>
              <w:proofErr w:type="gramEnd"/>
              <w:r>
                <w:rPr>
                  <w:color w:val="000000"/>
                  <w:sz w:val="20"/>
                  <w:szCs w:val="20"/>
                </w:rPr>
                <w:t xml:space="preserve"> and PCI DSS Level 4. </w:t>
              </w:r>
            </w:hyperlink>
          </w:p>
          <w:p w14:paraId="52AAE4A0" w14:textId="77777777" w:rsidR="00205C85" w:rsidRDefault="00205C85">
            <w:pPr>
              <w:spacing w:before="0"/>
              <w:jc w:val="left"/>
              <w:rPr>
                <w:color w:val="000000"/>
                <w:sz w:val="20"/>
                <w:szCs w:val="20"/>
              </w:rPr>
            </w:pPr>
          </w:p>
          <w:p w14:paraId="0111A8DE" w14:textId="77777777" w:rsidR="00205C85" w:rsidRDefault="00000000">
            <w:pPr>
              <w:spacing w:before="0"/>
              <w:jc w:val="left"/>
              <w:rPr>
                <w:color w:val="000000"/>
                <w:sz w:val="20"/>
                <w:szCs w:val="20"/>
              </w:rPr>
            </w:pPr>
            <w:hyperlink r:id="rId50">
              <w:r>
                <w:rPr>
                  <w:color w:val="000000"/>
                  <w:sz w:val="20"/>
                  <w:szCs w:val="20"/>
                </w:rPr>
                <w:t>Customer.IO adheres to CCPA, SOC 2 Type 2, HIPAA and GDPR.</w:t>
              </w:r>
            </w:hyperlink>
          </w:p>
          <w:p w14:paraId="1D87FEDA" w14:textId="77777777" w:rsidR="00205C85" w:rsidRDefault="00205C85">
            <w:pPr>
              <w:spacing w:before="0"/>
              <w:jc w:val="left"/>
              <w:rPr>
                <w:color w:val="000000"/>
                <w:sz w:val="20"/>
                <w:szCs w:val="20"/>
              </w:rPr>
            </w:pPr>
          </w:p>
          <w:p w14:paraId="0548BF80" w14:textId="77777777" w:rsidR="00205C85" w:rsidRDefault="00000000">
            <w:pPr>
              <w:spacing w:before="0"/>
              <w:jc w:val="left"/>
              <w:rPr>
                <w:color w:val="000000"/>
                <w:sz w:val="20"/>
                <w:szCs w:val="20"/>
              </w:rPr>
            </w:pPr>
            <w:hyperlink r:id="rId51" w:anchor="security-and-privacy">
              <w:r>
                <w:rPr>
                  <w:color w:val="000000"/>
                  <w:sz w:val="20"/>
                  <w:szCs w:val="20"/>
                </w:rPr>
                <w:t xml:space="preserve">Postmark adheres </w:t>
              </w:r>
              <w:proofErr w:type="gramStart"/>
              <w:r>
                <w:rPr>
                  <w:color w:val="000000"/>
                  <w:sz w:val="20"/>
                  <w:szCs w:val="20"/>
                </w:rPr>
                <w:t>to  ISO</w:t>
              </w:r>
              <w:proofErr w:type="gramEnd"/>
              <w:r>
                <w:rPr>
                  <w:color w:val="000000"/>
                  <w:sz w:val="20"/>
                  <w:szCs w:val="20"/>
                </w:rPr>
                <w:t xml:space="preserve"> 27017 for cloud security, ISO 27018 for cloud privacy, SOC 1, SOC 2, and SOC 3, PCI DSS Level 1, and more.</w:t>
              </w:r>
            </w:hyperlink>
          </w:p>
          <w:p w14:paraId="52E7495C" w14:textId="77777777" w:rsidR="00205C85" w:rsidRDefault="00000000">
            <w:pPr>
              <w:spacing w:before="0"/>
              <w:jc w:val="left"/>
              <w:rPr>
                <w:color w:val="000000"/>
                <w:sz w:val="20"/>
                <w:szCs w:val="20"/>
              </w:rPr>
            </w:pPr>
            <w:r>
              <w:rPr>
                <w:color w:val="000000"/>
                <w:sz w:val="20"/>
                <w:szCs w:val="20"/>
              </w:rPr>
              <w:t>Adherence to the NHS DSP Toolkit can be found in the first table of Section 5.</w:t>
            </w:r>
          </w:p>
        </w:tc>
      </w:tr>
      <w:tr w:rsidR="00205C85" w14:paraId="2308A0D5" w14:textId="77777777">
        <w:trPr>
          <w:trHeight w:val="2265"/>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36F379CE" w14:textId="77777777" w:rsidR="00205C85" w:rsidRDefault="00000000">
            <w:pPr>
              <w:spacing w:before="0" w:after="120"/>
              <w:jc w:val="left"/>
              <w:rPr>
                <w:color w:val="000000"/>
                <w:sz w:val="20"/>
                <w:szCs w:val="20"/>
              </w:rPr>
            </w:pPr>
            <w:r>
              <w:rPr>
                <w:color w:val="000000"/>
                <w:sz w:val="20"/>
                <w:szCs w:val="20"/>
              </w:rPr>
              <w:lastRenderedPageBreak/>
              <w:t xml:space="preserve">What are the contractual arrangements for this project? </w:t>
            </w:r>
            <w:proofErr w:type="gramStart"/>
            <w:r>
              <w:rPr>
                <w:color w:val="000000"/>
                <w:sz w:val="20"/>
                <w:szCs w:val="20"/>
              </w:rPr>
              <w:t>E.g.</w:t>
            </w:r>
            <w:proofErr w:type="gramEnd"/>
            <w:r>
              <w:rPr>
                <w:color w:val="000000"/>
                <w:sz w:val="20"/>
                <w:szCs w:val="20"/>
              </w:rPr>
              <w:t xml:space="preserve"> NHS standard contract, data processing agreement, data sharing agreement </w:t>
            </w:r>
          </w:p>
        </w:tc>
        <w:tc>
          <w:tcPr>
            <w:tcW w:w="7040" w:type="dxa"/>
            <w:tcBorders>
              <w:top w:val="single" w:sz="4" w:space="0" w:color="0070C0"/>
              <w:left w:val="single" w:sz="4" w:space="0" w:color="0070C0"/>
              <w:bottom w:val="single" w:sz="4" w:space="0" w:color="0070C0"/>
              <w:right w:val="single" w:sz="4" w:space="0" w:color="0070C0"/>
            </w:tcBorders>
            <w:vAlign w:val="top"/>
          </w:tcPr>
          <w:p w14:paraId="3594A848" w14:textId="77777777" w:rsidR="00205C85" w:rsidRDefault="00000000">
            <w:pPr>
              <w:spacing w:before="0"/>
              <w:jc w:val="left"/>
              <w:rPr>
                <w:color w:val="000000"/>
                <w:sz w:val="20"/>
                <w:szCs w:val="20"/>
              </w:rPr>
            </w:pPr>
            <w:r>
              <w:rPr>
                <w:color w:val="000000"/>
                <w:sz w:val="20"/>
                <w:szCs w:val="20"/>
              </w:rPr>
              <w:t>Healthtech-1 contracts with each Healthcare Organisation via a Service Agreement which includes an agreement to data processing, held within the Data Processing Agreement.</w:t>
            </w:r>
          </w:p>
        </w:tc>
      </w:tr>
      <w:tr w:rsidR="00205C85" w14:paraId="177A215F" w14:textId="77777777">
        <w:trPr>
          <w:trHeight w:val="1673"/>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1D0EDA95" w14:textId="77777777" w:rsidR="00205C85" w:rsidRDefault="00000000">
            <w:pPr>
              <w:spacing w:before="0" w:after="120"/>
              <w:jc w:val="left"/>
              <w:rPr>
                <w:color w:val="000000"/>
                <w:sz w:val="20"/>
                <w:szCs w:val="20"/>
              </w:rPr>
            </w:pPr>
            <w:r>
              <w:rPr>
                <w:color w:val="000000"/>
                <w:sz w:val="20"/>
                <w:szCs w:val="20"/>
              </w:rPr>
              <w:t xml:space="preserve">Where there are sub-processors engaged for the project, do you have assurance that the processor(s) has a contract with their sub-processor(s)? </w:t>
            </w:r>
          </w:p>
        </w:tc>
        <w:tc>
          <w:tcPr>
            <w:tcW w:w="7040" w:type="dxa"/>
            <w:tcBorders>
              <w:top w:val="single" w:sz="4" w:space="0" w:color="0070C0"/>
              <w:left w:val="single" w:sz="4" w:space="0" w:color="0070C0"/>
              <w:bottom w:val="single" w:sz="4" w:space="0" w:color="0070C0"/>
              <w:right w:val="single" w:sz="4" w:space="0" w:color="0070C0"/>
            </w:tcBorders>
            <w:vAlign w:val="top"/>
          </w:tcPr>
          <w:p w14:paraId="5DE43961" w14:textId="77777777" w:rsidR="00205C85" w:rsidRDefault="00000000">
            <w:pPr>
              <w:spacing w:before="0"/>
              <w:jc w:val="left"/>
              <w:rPr>
                <w:color w:val="000000"/>
                <w:sz w:val="20"/>
                <w:szCs w:val="20"/>
              </w:rPr>
            </w:pPr>
            <w:r>
              <w:rPr>
                <w:color w:val="000000"/>
                <w:sz w:val="20"/>
                <w:szCs w:val="20"/>
              </w:rPr>
              <w:t>Healthtech-1 makes this information available on a public information page that can be reviewed, with copies of sub-processor contracts and Data Addendums.</w:t>
            </w:r>
          </w:p>
        </w:tc>
      </w:tr>
      <w:tr w:rsidR="00205C85" w14:paraId="0FD22D23" w14:textId="77777777">
        <w:trPr>
          <w:trHeight w:val="1673"/>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435EF8E7" w14:textId="77777777" w:rsidR="00205C85" w:rsidRDefault="00000000">
            <w:pPr>
              <w:spacing w:before="0" w:after="120"/>
              <w:jc w:val="left"/>
              <w:rPr>
                <w:color w:val="000000"/>
                <w:sz w:val="20"/>
                <w:szCs w:val="20"/>
              </w:rPr>
            </w:pPr>
            <w:r>
              <w:rPr>
                <w:color w:val="000000"/>
                <w:sz w:val="20"/>
                <w:szCs w:val="20"/>
              </w:rPr>
              <w:lastRenderedPageBreak/>
              <w:t xml:space="preserve">Do you need to consider consulting information technology experts as part of this change process/project? </w:t>
            </w:r>
            <w:proofErr w:type="gramStart"/>
            <w:r>
              <w:rPr>
                <w:color w:val="000000"/>
                <w:sz w:val="20"/>
                <w:szCs w:val="20"/>
              </w:rPr>
              <w:t>i.e.</w:t>
            </w:r>
            <w:proofErr w:type="gramEnd"/>
            <w:r>
              <w:rPr>
                <w:color w:val="000000"/>
                <w:sz w:val="20"/>
                <w:szCs w:val="20"/>
              </w:rPr>
              <w:t xml:space="preserve"> IT Infrastructure or software deployment, ICT resources/knowledge and skills.</w:t>
            </w:r>
          </w:p>
        </w:tc>
        <w:tc>
          <w:tcPr>
            <w:tcW w:w="7040" w:type="dxa"/>
            <w:tcBorders>
              <w:top w:val="single" w:sz="4" w:space="0" w:color="0070C0"/>
              <w:left w:val="single" w:sz="4" w:space="0" w:color="0070C0"/>
              <w:bottom w:val="single" w:sz="4" w:space="0" w:color="0070C0"/>
              <w:right w:val="single" w:sz="4" w:space="0" w:color="0070C0"/>
            </w:tcBorders>
            <w:vAlign w:val="top"/>
          </w:tcPr>
          <w:p w14:paraId="2D7F8305" w14:textId="77777777" w:rsidR="00205C85" w:rsidRDefault="00000000">
            <w:pPr>
              <w:spacing w:before="0"/>
              <w:jc w:val="left"/>
              <w:rPr>
                <w:color w:val="000000"/>
                <w:sz w:val="20"/>
                <w:szCs w:val="20"/>
              </w:rPr>
            </w:pPr>
            <w:r>
              <w:rPr>
                <w:color w:val="000000"/>
                <w:sz w:val="20"/>
                <w:szCs w:val="20"/>
              </w:rPr>
              <w:t>No, the software is simple to integrate and use.</w:t>
            </w:r>
          </w:p>
        </w:tc>
      </w:tr>
      <w:tr w:rsidR="00205C85" w14:paraId="0D5B0165" w14:textId="77777777">
        <w:trPr>
          <w:trHeight w:val="4266"/>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0D1A54C9" w14:textId="77777777" w:rsidR="00205C85" w:rsidRDefault="00000000">
            <w:pPr>
              <w:spacing w:before="0" w:after="120"/>
              <w:jc w:val="left"/>
              <w:rPr>
                <w:color w:val="000000"/>
                <w:sz w:val="20"/>
                <w:szCs w:val="20"/>
              </w:rPr>
            </w:pPr>
            <w:r>
              <w:rPr>
                <w:color w:val="000000"/>
                <w:sz w:val="20"/>
                <w:szCs w:val="20"/>
              </w:rPr>
              <w:t>Please embed a copy of the System Level Security Policy (SLSP) for the project/service.</w:t>
            </w:r>
          </w:p>
          <w:p w14:paraId="463357EB" w14:textId="77777777" w:rsidR="00205C85" w:rsidRDefault="00000000">
            <w:pPr>
              <w:spacing w:before="0" w:after="120"/>
              <w:jc w:val="left"/>
              <w:rPr>
                <w:color w:val="000000"/>
                <w:sz w:val="20"/>
                <w:szCs w:val="20"/>
              </w:rPr>
            </w:pPr>
            <w:r>
              <w:rPr>
                <w:color w:val="000000"/>
                <w:sz w:val="20"/>
                <w:szCs w:val="20"/>
              </w:rPr>
              <w:t xml:space="preserve">This policy needs to identify the technical controls that enable you to demonstrate that you have ensured privacy by design has been addressed by ensuring you have information on the controls required to protect the data. </w:t>
            </w:r>
          </w:p>
        </w:tc>
        <w:tc>
          <w:tcPr>
            <w:tcW w:w="7040" w:type="dxa"/>
            <w:tcBorders>
              <w:top w:val="single" w:sz="4" w:space="0" w:color="0070C0"/>
              <w:left w:val="single" w:sz="4" w:space="0" w:color="0070C0"/>
              <w:bottom w:val="single" w:sz="4" w:space="0" w:color="0070C0"/>
              <w:right w:val="single" w:sz="4" w:space="0" w:color="0070C0"/>
            </w:tcBorders>
            <w:vAlign w:val="top"/>
          </w:tcPr>
          <w:p w14:paraId="3AC0B55A" w14:textId="77777777" w:rsidR="00205C85" w:rsidRDefault="00000000">
            <w:pPr>
              <w:spacing w:before="0" w:after="120"/>
              <w:jc w:val="left"/>
              <w:rPr>
                <w:color w:val="000000"/>
                <w:sz w:val="20"/>
                <w:szCs w:val="20"/>
              </w:rPr>
            </w:pPr>
            <w:r>
              <w:rPr>
                <w:color w:val="000000"/>
                <w:sz w:val="20"/>
                <w:szCs w:val="20"/>
              </w:rPr>
              <w:t xml:space="preserve">Healthtech-1 has successfully completed the NHS Data Security and Protection Toolkit (DSPT) assurance under NHS ODS code A2Q0B. </w:t>
            </w:r>
          </w:p>
          <w:p w14:paraId="0DFA1584" w14:textId="77777777" w:rsidR="00205C85" w:rsidRDefault="00205C85">
            <w:pPr>
              <w:spacing w:before="0" w:after="120"/>
              <w:jc w:val="left"/>
              <w:rPr>
                <w:color w:val="000000"/>
                <w:sz w:val="20"/>
                <w:szCs w:val="20"/>
              </w:rPr>
            </w:pPr>
          </w:p>
          <w:p w14:paraId="4E1817EF" w14:textId="77777777" w:rsidR="00205C85" w:rsidRDefault="00000000">
            <w:pPr>
              <w:spacing w:before="0" w:after="120"/>
              <w:jc w:val="left"/>
              <w:rPr>
                <w:color w:val="000000"/>
                <w:sz w:val="20"/>
                <w:szCs w:val="20"/>
              </w:rPr>
            </w:pPr>
            <w:r>
              <w:rPr>
                <w:color w:val="000000"/>
                <w:sz w:val="20"/>
                <w:szCs w:val="20"/>
              </w:rPr>
              <w:t xml:space="preserve">The System Level Security Policy (SLSP) can be </w:t>
            </w:r>
            <w:hyperlink r:id="rId52">
              <w:r>
                <w:rPr>
                  <w:color w:val="1155CC"/>
                  <w:sz w:val="20"/>
                  <w:szCs w:val="20"/>
                  <w:u w:val="single"/>
                </w:rPr>
                <w:t>found here.</w:t>
              </w:r>
            </w:hyperlink>
          </w:p>
        </w:tc>
      </w:tr>
      <w:tr w:rsidR="00205C85" w14:paraId="427B99F0" w14:textId="77777777">
        <w:trPr>
          <w:trHeight w:val="1815"/>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775143CC" w14:textId="77777777" w:rsidR="00205C85" w:rsidRDefault="00000000">
            <w:pPr>
              <w:spacing w:before="0" w:after="120"/>
              <w:jc w:val="left"/>
              <w:rPr>
                <w:color w:val="000000"/>
                <w:sz w:val="20"/>
                <w:szCs w:val="20"/>
              </w:rPr>
            </w:pPr>
            <w:r>
              <w:rPr>
                <w:color w:val="000000"/>
                <w:sz w:val="20"/>
                <w:szCs w:val="20"/>
              </w:rPr>
              <w:t xml:space="preserve">If holding personal </w:t>
            </w:r>
            <w:proofErr w:type="gramStart"/>
            <w:r>
              <w:rPr>
                <w:color w:val="000000"/>
                <w:sz w:val="20"/>
                <w:szCs w:val="20"/>
              </w:rPr>
              <w:t>i.e.</w:t>
            </w:r>
            <w:proofErr w:type="gramEnd"/>
            <w:r>
              <w:rPr>
                <w:color w:val="000000"/>
                <w:sz w:val="20"/>
                <w:szCs w:val="20"/>
              </w:rPr>
              <w:t xml:space="preserve"> identifiable data, are procedures in place for subject access requests?</w:t>
            </w:r>
          </w:p>
          <w:p w14:paraId="03A2ED96" w14:textId="77777777" w:rsidR="00205C85" w:rsidRDefault="00205C85">
            <w:pPr>
              <w:spacing w:before="0" w:after="120"/>
              <w:jc w:val="left"/>
              <w:rPr>
                <w:color w:val="000000"/>
                <w:sz w:val="20"/>
                <w:szCs w:val="20"/>
              </w:rPr>
            </w:pPr>
          </w:p>
        </w:tc>
        <w:tc>
          <w:tcPr>
            <w:tcW w:w="7040" w:type="dxa"/>
            <w:tcBorders>
              <w:top w:val="single" w:sz="4" w:space="0" w:color="0070C0"/>
              <w:left w:val="single" w:sz="4" w:space="0" w:color="0070C0"/>
              <w:bottom w:val="single" w:sz="4" w:space="0" w:color="0070C0"/>
              <w:right w:val="single" w:sz="4" w:space="0" w:color="0070C0"/>
            </w:tcBorders>
            <w:vAlign w:val="top"/>
          </w:tcPr>
          <w:p w14:paraId="1C814C5E" w14:textId="77777777" w:rsidR="00205C85" w:rsidRDefault="00000000">
            <w:pPr>
              <w:spacing w:before="0"/>
              <w:jc w:val="left"/>
              <w:rPr>
                <w:color w:val="000000"/>
                <w:sz w:val="20"/>
                <w:szCs w:val="20"/>
              </w:rPr>
            </w:pPr>
            <w:r>
              <w:rPr>
                <w:color w:val="000000"/>
                <w:sz w:val="20"/>
                <w:szCs w:val="20"/>
              </w:rPr>
              <w:t xml:space="preserve">Yes. Healthtech-1 has ensured that should a patient wish to request a copy </w:t>
            </w:r>
            <w:proofErr w:type="gramStart"/>
            <w:r>
              <w:rPr>
                <w:color w:val="000000"/>
                <w:sz w:val="20"/>
                <w:szCs w:val="20"/>
              </w:rPr>
              <w:t>of,</w:t>
            </w:r>
            <w:proofErr w:type="gramEnd"/>
            <w:r>
              <w:rPr>
                <w:color w:val="000000"/>
                <w:sz w:val="20"/>
                <w:szCs w:val="20"/>
              </w:rPr>
              <w:t xml:space="preserve"> rectification or removal of their data they can do so through the Healthcare Organisation who would notify Healthtech-1 at hello@healthtech1.uk. </w:t>
            </w:r>
          </w:p>
          <w:p w14:paraId="275B6075" w14:textId="77777777" w:rsidR="00205C85" w:rsidRDefault="00205C85">
            <w:pPr>
              <w:spacing w:before="0"/>
              <w:jc w:val="left"/>
              <w:rPr>
                <w:color w:val="000000"/>
                <w:sz w:val="20"/>
                <w:szCs w:val="20"/>
              </w:rPr>
            </w:pPr>
          </w:p>
          <w:p w14:paraId="779025B8" w14:textId="77777777" w:rsidR="00205C85" w:rsidRDefault="00000000">
            <w:pPr>
              <w:spacing w:before="0"/>
              <w:jc w:val="left"/>
              <w:rPr>
                <w:color w:val="000000"/>
                <w:sz w:val="20"/>
                <w:szCs w:val="20"/>
              </w:rPr>
            </w:pPr>
            <w:r>
              <w:rPr>
                <w:color w:val="000000"/>
                <w:sz w:val="20"/>
                <w:szCs w:val="20"/>
              </w:rPr>
              <w:t xml:space="preserve">The request would be verified, and then the relevant data would be extracted to csv, protected by a </w:t>
            </w:r>
            <w:proofErr w:type="gramStart"/>
            <w:r>
              <w:rPr>
                <w:color w:val="000000"/>
                <w:sz w:val="20"/>
                <w:szCs w:val="20"/>
              </w:rPr>
              <w:t>password</w:t>
            </w:r>
            <w:proofErr w:type="gramEnd"/>
            <w:r>
              <w:rPr>
                <w:color w:val="000000"/>
                <w:sz w:val="20"/>
                <w:szCs w:val="20"/>
              </w:rPr>
              <w:t xml:space="preserve"> and then encrypted and sent electronically to the Healthcare Organisation to provide to the data subject.</w:t>
            </w:r>
          </w:p>
          <w:p w14:paraId="7003ED0A" w14:textId="77777777" w:rsidR="00205C85" w:rsidRDefault="00205C85">
            <w:pPr>
              <w:spacing w:before="0"/>
              <w:jc w:val="left"/>
              <w:rPr>
                <w:color w:val="000000"/>
                <w:sz w:val="20"/>
                <w:szCs w:val="20"/>
              </w:rPr>
            </w:pPr>
          </w:p>
          <w:p w14:paraId="61A999BC" w14:textId="77777777" w:rsidR="00205C85" w:rsidRDefault="00000000">
            <w:pPr>
              <w:spacing w:before="0"/>
              <w:jc w:val="left"/>
              <w:rPr>
                <w:color w:val="000000"/>
                <w:sz w:val="20"/>
                <w:szCs w:val="20"/>
              </w:rPr>
            </w:pPr>
            <w:r>
              <w:rPr>
                <w:color w:val="000000"/>
                <w:sz w:val="20"/>
                <w:szCs w:val="20"/>
              </w:rPr>
              <w:t>If relevant to the request (objection, withdrawal of consent) then in agreement with the Healthcare Organisation, the data would be deleted.</w:t>
            </w:r>
          </w:p>
        </w:tc>
      </w:tr>
      <w:tr w:rsidR="00205C85" w14:paraId="243E33DD" w14:textId="77777777">
        <w:trPr>
          <w:trHeight w:val="1701"/>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1ACD6175" w14:textId="77777777" w:rsidR="00205C85" w:rsidRDefault="00000000">
            <w:pPr>
              <w:spacing w:before="0" w:after="120"/>
              <w:jc w:val="left"/>
              <w:rPr>
                <w:color w:val="000000"/>
                <w:sz w:val="20"/>
                <w:szCs w:val="20"/>
              </w:rPr>
            </w:pPr>
            <w:r>
              <w:rPr>
                <w:color w:val="000000"/>
                <w:sz w:val="20"/>
                <w:szCs w:val="20"/>
              </w:rPr>
              <w:t xml:space="preserve">Are there any plans to allow the information to be used elsewhere either in the wider NHS or by a third party? If so, please explain. </w:t>
            </w:r>
          </w:p>
        </w:tc>
        <w:tc>
          <w:tcPr>
            <w:tcW w:w="7040" w:type="dxa"/>
            <w:tcBorders>
              <w:top w:val="single" w:sz="4" w:space="0" w:color="0070C0"/>
              <w:left w:val="single" w:sz="4" w:space="0" w:color="0070C0"/>
              <w:bottom w:val="single" w:sz="4" w:space="0" w:color="0070C0"/>
              <w:right w:val="single" w:sz="4" w:space="0" w:color="0070C0"/>
            </w:tcBorders>
            <w:vAlign w:val="top"/>
          </w:tcPr>
          <w:p w14:paraId="5420941A" w14:textId="77777777" w:rsidR="00205C85" w:rsidRDefault="00000000">
            <w:pPr>
              <w:spacing w:before="0" w:after="240" w:line="276" w:lineRule="auto"/>
              <w:jc w:val="left"/>
              <w:rPr>
                <w:color w:val="000000"/>
                <w:sz w:val="20"/>
                <w:szCs w:val="20"/>
              </w:rPr>
            </w:pPr>
            <w:r>
              <w:rPr>
                <w:color w:val="000000"/>
                <w:sz w:val="20"/>
                <w:szCs w:val="20"/>
              </w:rPr>
              <w:t xml:space="preserve">Data will be shared with practice staff that are responsible for managing and processing patients’ registrations at each Healthcare Organisation. Anonymised and aggregated data may be shared with PCN, ICB, ICSs or other NHS stakeholders. An example, we might share anonymised and aggregated ‘translation needs’ data with an ICS, so they can design interventions to support practices. As a matter of principle, we would avoid sharing data </w:t>
            </w:r>
            <w:r>
              <w:rPr>
                <w:color w:val="000000"/>
                <w:sz w:val="20"/>
                <w:szCs w:val="20"/>
              </w:rPr>
              <w:lastRenderedPageBreak/>
              <w:t xml:space="preserve">that might bring a practice into disrepute or for performance management. </w:t>
            </w:r>
          </w:p>
          <w:p w14:paraId="00DE980B" w14:textId="77777777" w:rsidR="00205C85" w:rsidRDefault="00000000">
            <w:pPr>
              <w:spacing w:before="0" w:after="240" w:line="276" w:lineRule="auto"/>
              <w:jc w:val="left"/>
              <w:rPr>
                <w:color w:val="000000"/>
                <w:sz w:val="20"/>
                <w:szCs w:val="20"/>
              </w:rPr>
            </w:pPr>
            <w:r>
              <w:rPr>
                <w:color w:val="000000"/>
                <w:sz w:val="20"/>
                <w:szCs w:val="20"/>
              </w:rPr>
              <w:t>Software usage data is collected by Healthtech-1 (anonymised data) and used to improve their products and services. This data focuses on service metrics, for example how many registrations have been automated, how many have been manually completed by the practice, time taken to complete an automated registration from patient form submission through to registration completion in the clinical system.</w:t>
            </w:r>
          </w:p>
          <w:p w14:paraId="767B955D" w14:textId="77777777" w:rsidR="00205C85" w:rsidRDefault="00000000">
            <w:pPr>
              <w:spacing w:before="0"/>
              <w:jc w:val="left"/>
              <w:rPr>
                <w:color w:val="000000"/>
                <w:sz w:val="20"/>
                <w:szCs w:val="20"/>
              </w:rPr>
            </w:pPr>
            <w:r>
              <w:rPr>
                <w:color w:val="000000"/>
                <w:sz w:val="20"/>
                <w:szCs w:val="20"/>
              </w:rPr>
              <w:t xml:space="preserve">Data may be shared with sub-processors such as cloud and digital communication services used for Healthtech-1 storage, communications, security, engineering, and similar purposes. Healthtech-1 sub-processors operate based on Article 28 GDPR-compliant agreements. </w:t>
            </w:r>
          </w:p>
          <w:p w14:paraId="7E1E19E7" w14:textId="77777777" w:rsidR="00205C85" w:rsidRDefault="00205C85">
            <w:pPr>
              <w:spacing w:before="0"/>
              <w:jc w:val="left"/>
              <w:rPr>
                <w:color w:val="000000"/>
                <w:sz w:val="20"/>
                <w:szCs w:val="20"/>
              </w:rPr>
            </w:pPr>
          </w:p>
          <w:p w14:paraId="63D4A7BB" w14:textId="77777777" w:rsidR="00205C85" w:rsidRDefault="00000000">
            <w:pPr>
              <w:spacing w:before="0"/>
              <w:jc w:val="left"/>
              <w:rPr>
                <w:color w:val="000000"/>
                <w:sz w:val="20"/>
                <w:szCs w:val="20"/>
              </w:rPr>
            </w:pPr>
            <w:r>
              <w:rPr>
                <w:color w:val="000000"/>
                <w:sz w:val="20"/>
                <w:szCs w:val="20"/>
              </w:rPr>
              <w:t xml:space="preserve">Storage of special category data by Healthtech-1 is UK-based only. </w:t>
            </w:r>
            <w:proofErr w:type="gramStart"/>
            <w:r>
              <w:rPr>
                <w:color w:val="000000"/>
                <w:sz w:val="20"/>
                <w:szCs w:val="20"/>
              </w:rPr>
              <w:t>The majority of</w:t>
            </w:r>
            <w:proofErr w:type="gramEnd"/>
            <w:r>
              <w:rPr>
                <w:color w:val="000000"/>
                <w:sz w:val="20"/>
                <w:szCs w:val="20"/>
              </w:rPr>
              <w:t xml:space="preserve"> personal data is stored in the UK, but a minimal amount (see appendix D) is also stored in either the EU - Belgium (</w:t>
            </w:r>
            <w:hyperlink r:id="rId53">
              <w:r>
                <w:rPr>
                  <w:color w:val="000000"/>
                  <w:sz w:val="20"/>
                  <w:szCs w:val="20"/>
                  <w:u w:val="single"/>
                </w:rPr>
                <w:t>Customer.io</w:t>
              </w:r>
            </w:hyperlink>
            <w:r>
              <w:rPr>
                <w:color w:val="000000"/>
                <w:sz w:val="20"/>
                <w:szCs w:val="20"/>
              </w:rPr>
              <w:t xml:space="preserve">) or the USA (Postmark and Twilio). </w:t>
            </w:r>
          </w:p>
          <w:p w14:paraId="703391AA" w14:textId="77777777" w:rsidR="00205C85" w:rsidRDefault="00205C85">
            <w:pPr>
              <w:spacing w:before="0"/>
              <w:jc w:val="left"/>
              <w:rPr>
                <w:color w:val="000000"/>
                <w:sz w:val="20"/>
                <w:szCs w:val="20"/>
              </w:rPr>
            </w:pPr>
          </w:p>
          <w:p w14:paraId="056813B5" w14:textId="77777777" w:rsidR="00205C85" w:rsidRDefault="00000000">
            <w:pPr>
              <w:spacing w:before="0"/>
              <w:jc w:val="left"/>
              <w:rPr>
                <w:color w:val="000000"/>
                <w:sz w:val="20"/>
                <w:szCs w:val="20"/>
              </w:rPr>
            </w:pPr>
            <w:r>
              <w:rPr>
                <w:color w:val="000000"/>
                <w:sz w:val="20"/>
                <w:szCs w:val="20"/>
              </w:rPr>
              <w:t>Please also see data flow diagram (page 11). Data processing addendums and contracts between Healthtech-1 and these three suppliers that process data out of country are in the sub-processor page.</w:t>
            </w:r>
          </w:p>
          <w:p w14:paraId="04C8BE6E" w14:textId="77777777" w:rsidR="00205C85" w:rsidRDefault="00205C85">
            <w:pPr>
              <w:spacing w:before="0"/>
              <w:jc w:val="left"/>
              <w:rPr>
                <w:color w:val="000000"/>
                <w:sz w:val="20"/>
                <w:szCs w:val="20"/>
              </w:rPr>
            </w:pPr>
          </w:p>
        </w:tc>
      </w:tr>
      <w:tr w:rsidR="00205C85" w14:paraId="6CDD607A" w14:textId="77777777">
        <w:trPr>
          <w:trHeight w:val="1701"/>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01587E14" w14:textId="77777777" w:rsidR="00205C85" w:rsidRDefault="00000000">
            <w:pPr>
              <w:spacing w:before="0" w:after="120"/>
              <w:jc w:val="left"/>
              <w:rPr>
                <w:color w:val="000000"/>
                <w:sz w:val="20"/>
                <w:szCs w:val="20"/>
              </w:rPr>
            </w:pPr>
            <w:r>
              <w:rPr>
                <w:color w:val="000000"/>
                <w:sz w:val="20"/>
                <w:szCs w:val="20"/>
              </w:rPr>
              <w:lastRenderedPageBreak/>
              <w:t>Will the privacy notices in relation to this data be updated and ensure it includes:</w:t>
            </w:r>
          </w:p>
          <w:p w14:paraId="3AE9821C" w14:textId="77777777" w:rsidR="00205C85" w:rsidRDefault="00000000">
            <w:pPr>
              <w:numPr>
                <w:ilvl w:val="0"/>
                <w:numId w:val="2"/>
              </w:numPr>
              <w:spacing w:before="0" w:after="120"/>
              <w:ind w:left="284" w:hanging="284"/>
              <w:jc w:val="left"/>
              <w:rPr>
                <w:color w:val="000000"/>
                <w:sz w:val="20"/>
                <w:szCs w:val="20"/>
              </w:rPr>
            </w:pPr>
            <w:r>
              <w:rPr>
                <w:color w:val="000000"/>
                <w:sz w:val="20"/>
                <w:szCs w:val="20"/>
              </w:rPr>
              <w:t>ID of controller</w:t>
            </w:r>
          </w:p>
          <w:p w14:paraId="2B313288" w14:textId="77777777" w:rsidR="00205C85" w:rsidRDefault="00000000">
            <w:pPr>
              <w:numPr>
                <w:ilvl w:val="0"/>
                <w:numId w:val="2"/>
              </w:numPr>
              <w:spacing w:before="0" w:after="120"/>
              <w:ind w:left="284" w:hanging="284"/>
              <w:jc w:val="left"/>
              <w:rPr>
                <w:color w:val="000000"/>
                <w:sz w:val="20"/>
                <w:szCs w:val="20"/>
              </w:rPr>
            </w:pPr>
            <w:r>
              <w:rPr>
                <w:color w:val="000000"/>
                <w:sz w:val="20"/>
                <w:szCs w:val="20"/>
              </w:rPr>
              <w:t>Legal basis for the processing</w:t>
            </w:r>
          </w:p>
          <w:p w14:paraId="196C5FDA" w14:textId="77777777" w:rsidR="00205C85" w:rsidRDefault="00000000">
            <w:pPr>
              <w:numPr>
                <w:ilvl w:val="0"/>
                <w:numId w:val="2"/>
              </w:numPr>
              <w:spacing w:before="0" w:after="120"/>
              <w:ind w:left="284" w:hanging="284"/>
              <w:jc w:val="left"/>
              <w:rPr>
                <w:color w:val="000000"/>
                <w:sz w:val="20"/>
                <w:szCs w:val="20"/>
              </w:rPr>
            </w:pPr>
            <w:r>
              <w:rPr>
                <w:color w:val="000000"/>
                <w:sz w:val="20"/>
                <w:szCs w:val="20"/>
              </w:rPr>
              <w:t>Categories of personal data</w:t>
            </w:r>
          </w:p>
          <w:p w14:paraId="6DA5FCDE" w14:textId="77777777" w:rsidR="00205C85" w:rsidRDefault="00000000">
            <w:pPr>
              <w:numPr>
                <w:ilvl w:val="0"/>
                <w:numId w:val="2"/>
              </w:numPr>
              <w:spacing w:before="0" w:after="120"/>
              <w:ind w:left="284" w:hanging="284"/>
              <w:jc w:val="left"/>
              <w:rPr>
                <w:color w:val="000000"/>
                <w:sz w:val="20"/>
                <w:szCs w:val="20"/>
              </w:rPr>
            </w:pPr>
            <w:r>
              <w:rPr>
                <w:color w:val="000000"/>
                <w:sz w:val="20"/>
                <w:szCs w:val="20"/>
              </w:rPr>
              <w:t xml:space="preserve">Recipients, </w:t>
            </w:r>
            <w:proofErr w:type="gramStart"/>
            <w:r>
              <w:rPr>
                <w:color w:val="000000"/>
                <w:sz w:val="20"/>
                <w:szCs w:val="20"/>
              </w:rPr>
              <w:t>sources</w:t>
            </w:r>
            <w:proofErr w:type="gramEnd"/>
            <w:r>
              <w:rPr>
                <w:color w:val="000000"/>
                <w:sz w:val="20"/>
                <w:szCs w:val="20"/>
              </w:rPr>
              <w:t xml:space="preserve"> or categories of recipients of the data: any sharing or transfers of the data (including to other countries)</w:t>
            </w:r>
          </w:p>
          <w:p w14:paraId="13E2C637" w14:textId="77777777" w:rsidR="00205C85" w:rsidRDefault="00000000">
            <w:pPr>
              <w:numPr>
                <w:ilvl w:val="0"/>
                <w:numId w:val="2"/>
              </w:numPr>
              <w:spacing w:before="0" w:after="120"/>
              <w:ind w:left="284" w:hanging="284"/>
              <w:jc w:val="left"/>
              <w:rPr>
                <w:color w:val="000000"/>
                <w:sz w:val="20"/>
                <w:szCs w:val="20"/>
              </w:rPr>
            </w:pPr>
            <w:r>
              <w:rPr>
                <w:color w:val="000000"/>
                <w:sz w:val="20"/>
                <w:szCs w:val="20"/>
              </w:rPr>
              <w:lastRenderedPageBreak/>
              <w:t xml:space="preserve">Any automated decision </w:t>
            </w:r>
            <w:proofErr w:type="gramStart"/>
            <w:r>
              <w:rPr>
                <w:color w:val="000000"/>
                <w:sz w:val="20"/>
                <w:szCs w:val="20"/>
              </w:rPr>
              <w:t>making</w:t>
            </w:r>
            <w:proofErr w:type="gramEnd"/>
          </w:p>
          <w:p w14:paraId="7DDADF4E" w14:textId="77777777" w:rsidR="00205C85" w:rsidRDefault="00000000">
            <w:pPr>
              <w:numPr>
                <w:ilvl w:val="0"/>
                <w:numId w:val="2"/>
              </w:numPr>
              <w:spacing w:before="0" w:after="120"/>
              <w:ind w:left="284" w:hanging="284"/>
              <w:jc w:val="left"/>
              <w:rPr>
                <w:color w:val="000000"/>
                <w:sz w:val="20"/>
                <w:szCs w:val="20"/>
              </w:rPr>
            </w:pPr>
            <w:r>
              <w:rPr>
                <w:color w:val="000000"/>
                <w:sz w:val="20"/>
                <w:szCs w:val="20"/>
              </w:rPr>
              <w:t>Retention period for the personal data</w:t>
            </w:r>
          </w:p>
          <w:p w14:paraId="50B59D6F" w14:textId="77777777" w:rsidR="00205C85" w:rsidRDefault="00000000">
            <w:pPr>
              <w:numPr>
                <w:ilvl w:val="0"/>
                <w:numId w:val="2"/>
              </w:numPr>
              <w:spacing w:before="0" w:after="120"/>
              <w:ind w:left="284" w:hanging="284"/>
              <w:jc w:val="left"/>
              <w:rPr>
                <w:color w:val="000000"/>
                <w:sz w:val="20"/>
                <w:szCs w:val="20"/>
              </w:rPr>
            </w:pPr>
            <w:r>
              <w:rPr>
                <w:color w:val="000000"/>
                <w:sz w:val="20"/>
                <w:szCs w:val="20"/>
              </w:rPr>
              <w:t>Existence of data subject rights, including access to their data and/or withdrawal of consent and data portability</w:t>
            </w:r>
          </w:p>
        </w:tc>
        <w:tc>
          <w:tcPr>
            <w:tcW w:w="7040" w:type="dxa"/>
            <w:tcBorders>
              <w:top w:val="single" w:sz="4" w:space="0" w:color="0070C0"/>
              <w:left w:val="single" w:sz="4" w:space="0" w:color="0070C0"/>
              <w:bottom w:val="single" w:sz="4" w:space="0" w:color="0070C0"/>
              <w:right w:val="single" w:sz="4" w:space="0" w:color="0070C0"/>
            </w:tcBorders>
            <w:vAlign w:val="top"/>
          </w:tcPr>
          <w:p w14:paraId="62658CF4" w14:textId="77777777" w:rsidR="00205C85" w:rsidRDefault="00000000">
            <w:pPr>
              <w:spacing w:before="0"/>
              <w:jc w:val="left"/>
              <w:rPr>
                <w:color w:val="000000"/>
                <w:sz w:val="20"/>
                <w:szCs w:val="20"/>
              </w:rPr>
            </w:pPr>
            <w:r>
              <w:rPr>
                <w:color w:val="000000"/>
                <w:sz w:val="20"/>
                <w:szCs w:val="20"/>
              </w:rPr>
              <w:lastRenderedPageBreak/>
              <w:t xml:space="preserve">Healthcare Organisations should update their privacy notices to state that they are working with Healthtech-1 to automate patient registrations. The registration form has a privacy policy button which directs patients to the latest information about how their data is handled. The latest version can always be found </w:t>
            </w:r>
            <w:hyperlink r:id="rId54">
              <w:r>
                <w:rPr>
                  <w:color w:val="1155CC"/>
                  <w:sz w:val="20"/>
                  <w:szCs w:val="20"/>
                  <w:u w:val="single"/>
                </w:rPr>
                <w:t>here</w:t>
              </w:r>
            </w:hyperlink>
            <w:r>
              <w:rPr>
                <w:color w:val="000000"/>
                <w:sz w:val="20"/>
                <w:szCs w:val="20"/>
              </w:rPr>
              <w:t xml:space="preserve"> and it would be advisable for Healthcare Organisations to link to this in their privacy notice too.</w:t>
            </w:r>
          </w:p>
        </w:tc>
      </w:tr>
      <w:tr w:rsidR="00205C85" w14:paraId="29644A3C" w14:textId="77777777">
        <w:trPr>
          <w:trHeight w:val="1701"/>
          <w:jc w:val="center"/>
        </w:trPr>
        <w:tc>
          <w:tcPr>
            <w:tcW w:w="3416" w:type="dxa"/>
            <w:tcBorders>
              <w:top w:val="single" w:sz="4" w:space="0" w:color="0070C0"/>
              <w:left w:val="single" w:sz="4" w:space="0" w:color="0070C0"/>
              <w:bottom w:val="single" w:sz="4" w:space="0" w:color="0070C0"/>
              <w:right w:val="single" w:sz="4" w:space="0" w:color="0070C0"/>
            </w:tcBorders>
            <w:vAlign w:val="top"/>
          </w:tcPr>
          <w:p w14:paraId="03CB217C" w14:textId="77777777" w:rsidR="00205C85" w:rsidRDefault="00000000">
            <w:pPr>
              <w:spacing w:before="0" w:after="120"/>
              <w:jc w:val="left"/>
              <w:rPr>
                <w:color w:val="000000"/>
                <w:sz w:val="20"/>
                <w:szCs w:val="20"/>
              </w:rPr>
            </w:pPr>
            <w:r>
              <w:rPr>
                <w:color w:val="000000"/>
                <w:sz w:val="20"/>
                <w:szCs w:val="20"/>
              </w:rPr>
              <w:t xml:space="preserve">Where consent or contractual arrangements is the lawful basis for processing and your project involves automated processing, how will you ensure you can separate some data from other datasets if required, to enable data portability? </w:t>
            </w:r>
          </w:p>
        </w:tc>
        <w:tc>
          <w:tcPr>
            <w:tcW w:w="7040" w:type="dxa"/>
            <w:tcBorders>
              <w:top w:val="single" w:sz="4" w:space="0" w:color="0070C0"/>
              <w:left w:val="single" w:sz="4" w:space="0" w:color="0070C0"/>
              <w:bottom w:val="single" w:sz="4" w:space="0" w:color="0070C0"/>
              <w:right w:val="single" w:sz="4" w:space="0" w:color="0070C0"/>
            </w:tcBorders>
            <w:vAlign w:val="top"/>
          </w:tcPr>
          <w:p w14:paraId="22D03A96" w14:textId="77777777" w:rsidR="00205C85" w:rsidRDefault="00000000">
            <w:pPr>
              <w:spacing w:before="0"/>
              <w:jc w:val="left"/>
              <w:rPr>
                <w:color w:val="000000"/>
                <w:sz w:val="20"/>
                <w:szCs w:val="20"/>
              </w:rPr>
            </w:pPr>
            <w:r>
              <w:rPr>
                <w:color w:val="000000"/>
                <w:sz w:val="20"/>
                <w:szCs w:val="20"/>
              </w:rPr>
              <w:t>Data that has been automatically processed is associated with metadata in the Healthtech-1 database that identifies the individual patient and the individual Healthcare Organisation, therefore separating this data from other datasets is a simple process.</w:t>
            </w:r>
          </w:p>
        </w:tc>
      </w:tr>
    </w:tbl>
    <w:p w14:paraId="0780AD0D" w14:textId="77777777" w:rsidR="00205C85" w:rsidRDefault="00205C85">
      <w:pPr>
        <w:spacing w:before="0"/>
        <w:rPr>
          <w:color w:val="000000"/>
        </w:rPr>
      </w:pPr>
    </w:p>
    <w:p w14:paraId="6E7B899C" w14:textId="77777777" w:rsidR="00205C85" w:rsidRDefault="00205C85">
      <w:pPr>
        <w:spacing w:before="0"/>
        <w:rPr>
          <w:color w:val="000000"/>
        </w:rPr>
      </w:pPr>
    </w:p>
    <w:p w14:paraId="145B273A" w14:textId="77777777" w:rsidR="00205C85" w:rsidRDefault="00205C85">
      <w:pPr>
        <w:pStyle w:val="Heading1"/>
        <w:spacing w:before="0" w:line="360" w:lineRule="auto"/>
        <w:ind w:firstLine="360"/>
        <w:rPr>
          <w:color w:val="000000"/>
        </w:rPr>
      </w:pPr>
      <w:bookmarkStart w:id="10" w:name="_heading=h.811l1byk0v4x" w:colFirst="0" w:colLast="0"/>
      <w:bookmarkEnd w:id="10"/>
    </w:p>
    <w:p w14:paraId="07FC91CC" w14:textId="77777777" w:rsidR="00205C85" w:rsidRDefault="00205C85">
      <w:pPr>
        <w:rPr>
          <w:color w:val="000000"/>
        </w:rPr>
      </w:pPr>
    </w:p>
    <w:p w14:paraId="7F71FBA6" w14:textId="77777777" w:rsidR="00205C85" w:rsidRDefault="00000000">
      <w:pPr>
        <w:rPr>
          <w:color w:val="000000"/>
        </w:rPr>
      </w:pPr>
      <w:r>
        <w:br w:type="page"/>
      </w:r>
    </w:p>
    <w:p w14:paraId="52D00684" w14:textId="77777777" w:rsidR="00205C85" w:rsidRDefault="00000000">
      <w:pPr>
        <w:pStyle w:val="Heading1"/>
        <w:numPr>
          <w:ilvl w:val="0"/>
          <w:numId w:val="10"/>
        </w:numPr>
        <w:spacing w:before="0" w:line="360" w:lineRule="auto"/>
        <w:rPr>
          <w:color w:val="000000"/>
        </w:rPr>
      </w:pPr>
      <w:bookmarkStart w:id="11" w:name="_heading=h.17dp8vu" w:colFirst="0" w:colLast="0"/>
      <w:bookmarkEnd w:id="11"/>
      <w:r>
        <w:rPr>
          <w:color w:val="000000"/>
        </w:rPr>
        <w:lastRenderedPageBreak/>
        <w:t>Access and reporting</w:t>
      </w:r>
    </w:p>
    <w:tbl>
      <w:tblPr>
        <w:tblStyle w:val="affffff3"/>
        <w:tblW w:w="10490" w:type="dxa"/>
        <w:jc w:val="center"/>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000" w:firstRow="0" w:lastRow="0" w:firstColumn="0" w:lastColumn="0" w:noHBand="0" w:noVBand="0"/>
      </w:tblPr>
      <w:tblGrid>
        <w:gridCol w:w="10490"/>
      </w:tblGrid>
      <w:tr w:rsidR="00205C85" w14:paraId="61A2F0EF" w14:textId="77777777">
        <w:trPr>
          <w:trHeight w:val="791"/>
          <w:jc w:val="center"/>
        </w:trPr>
        <w:tc>
          <w:tcPr>
            <w:tcW w:w="10490" w:type="dxa"/>
            <w:shd w:val="clear" w:color="auto" w:fill="0070C0"/>
          </w:tcPr>
          <w:p w14:paraId="1196CF7F" w14:textId="77777777" w:rsidR="00205C85" w:rsidRDefault="00000000">
            <w:pPr>
              <w:spacing w:before="0" w:after="60"/>
              <w:jc w:val="left"/>
              <w:rPr>
                <w:b/>
                <w:color w:val="000000"/>
                <w:sz w:val="20"/>
                <w:szCs w:val="20"/>
              </w:rPr>
            </w:pPr>
            <w:r>
              <w:rPr>
                <w:b/>
                <w:color w:val="000000"/>
                <w:sz w:val="20"/>
                <w:szCs w:val="20"/>
              </w:rPr>
              <w:t>How many members of staff will have access to the data? Please can you also explain the access controls in place.</w:t>
            </w:r>
            <w:r>
              <w:rPr>
                <w:color w:val="000000"/>
                <w:sz w:val="20"/>
                <w:szCs w:val="20"/>
              </w:rPr>
              <w:t xml:space="preserve"> </w:t>
            </w:r>
          </w:p>
        </w:tc>
      </w:tr>
      <w:tr w:rsidR="00205C85" w14:paraId="4044C14D" w14:textId="77777777">
        <w:trPr>
          <w:jc w:val="center"/>
        </w:trPr>
        <w:tc>
          <w:tcPr>
            <w:tcW w:w="10490" w:type="dxa"/>
          </w:tcPr>
          <w:p w14:paraId="4301EAB3" w14:textId="77777777" w:rsidR="00205C85" w:rsidRDefault="00000000">
            <w:pPr>
              <w:spacing w:before="0"/>
              <w:jc w:val="left"/>
              <w:rPr>
                <w:color w:val="000000"/>
                <w:sz w:val="20"/>
                <w:szCs w:val="20"/>
              </w:rPr>
            </w:pPr>
            <w:r>
              <w:rPr>
                <w:color w:val="000000"/>
                <w:sz w:val="20"/>
                <w:szCs w:val="20"/>
              </w:rPr>
              <w:t>9 members of staff will have access to the data. There are 4 ways in which data can be accessed:</w:t>
            </w:r>
          </w:p>
          <w:p w14:paraId="3B95A1C1" w14:textId="77777777" w:rsidR="00205C85" w:rsidRDefault="00000000">
            <w:pPr>
              <w:numPr>
                <w:ilvl w:val="0"/>
                <w:numId w:val="3"/>
              </w:numPr>
              <w:spacing w:before="0"/>
              <w:jc w:val="left"/>
              <w:rPr>
                <w:color w:val="000000"/>
                <w:sz w:val="20"/>
                <w:szCs w:val="20"/>
              </w:rPr>
            </w:pPr>
            <w:r>
              <w:rPr>
                <w:color w:val="000000"/>
                <w:sz w:val="20"/>
                <w:szCs w:val="20"/>
              </w:rPr>
              <w:t xml:space="preserve">Healthtech-1’s automation software is granted access via smartcards assigned to digital assistants, not staff members. Each digital assistant is given a restricted set of RBAC permissions that abide by the principle of least privilege (Appendix G). This means our automation software has only enough clinical system access to successfully provide the Healthtech-1 service and no more. Our automation software then registers patients using these restricted smartcards and can be tracked and audited in the same way as all other smartcard users. These smartcards are plugged into smartcard readers stored in an accredited safe and connected to HSCN-connected desktops protected by security controls accredited by the Cyber Security Essentials framework. </w:t>
            </w:r>
          </w:p>
          <w:p w14:paraId="766B42F3" w14:textId="77777777" w:rsidR="00205C85" w:rsidRDefault="00000000">
            <w:pPr>
              <w:numPr>
                <w:ilvl w:val="0"/>
                <w:numId w:val="3"/>
              </w:numPr>
              <w:spacing w:before="0"/>
              <w:jc w:val="left"/>
              <w:rPr>
                <w:color w:val="000000"/>
                <w:sz w:val="20"/>
                <w:szCs w:val="20"/>
              </w:rPr>
            </w:pPr>
            <w:r>
              <w:rPr>
                <w:color w:val="000000"/>
                <w:sz w:val="20"/>
                <w:szCs w:val="20"/>
              </w:rPr>
              <w:t>Healthcare Organisations grant Healthtech-1 Operations staff smartcard access to each Healthcare Organisation’s clinical system with the “Clerical Access Role” RBAC position (R8010). This is the same role granted to administrators who complete this work in Healthcare Organisation. The purpose of this access is to audit the work of our automated registration software and complete any ad-hoc manual registrations.</w:t>
            </w:r>
          </w:p>
          <w:p w14:paraId="0BF45C51" w14:textId="77777777" w:rsidR="00205C85" w:rsidRDefault="00000000">
            <w:pPr>
              <w:numPr>
                <w:ilvl w:val="0"/>
                <w:numId w:val="3"/>
              </w:numPr>
              <w:spacing w:before="0"/>
              <w:jc w:val="left"/>
              <w:rPr>
                <w:color w:val="000000"/>
                <w:sz w:val="20"/>
                <w:szCs w:val="20"/>
              </w:rPr>
            </w:pPr>
            <w:r>
              <w:rPr>
                <w:color w:val="000000"/>
                <w:sz w:val="20"/>
                <w:szCs w:val="20"/>
              </w:rPr>
              <w:t>The Healthtech-1 Engineering staff have internal database access for audit and operational work core to the development and maintenance of the registration product. New access must pass an approval process that involves leadership. All user accounts are audited on a regular basis. Access is secure and requires multi-factor authentication.</w:t>
            </w:r>
          </w:p>
          <w:p w14:paraId="3886429A" w14:textId="77777777" w:rsidR="00205C85" w:rsidRDefault="00000000">
            <w:pPr>
              <w:numPr>
                <w:ilvl w:val="0"/>
                <w:numId w:val="3"/>
              </w:numPr>
              <w:spacing w:before="0"/>
              <w:jc w:val="left"/>
              <w:rPr>
                <w:color w:val="000000"/>
                <w:sz w:val="20"/>
                <w:szCs w:val="20"/>
              </w:rPr>
            </w:pPr>
            <w:r>
              <w:rPr>
                <w:color w:val="000000"/>
                <w:sz w:val="20"/>
                <w:szCs w:val="20"/>
              </w:rPr>
              <w:t xml:space="preserve">Healthcare Organisation staff have access to registration form data using accounts to our portal. Accounts are set up for specified individuals at Healthcare Organisation. Accounts are approved, </w:t>
            </w:r>
            <w:proofErr w:type="gramStart"/>
            <w:r>
              <w:rPr>
                <w:color w:val="000000"/>
                <w:sz w:val="20"/>
                <w:szCs w:val="20"/>
              </w:rPr>
              <w:t>created</w:t>
            </w:r>
            <w:proofErr w:type="gramEnd"/>
            <w:r>
              <w:rPr>
                <w:color w:val="000000"/>
                <w:sz w:val="20"/>
                <w:szCs w:val="20"/>
              </w:rPr>
              <w:t xml:space="preserve"> and managed by the Healthtech-1 staff.</w:t>
            </w:r>
          </w:p>
          <w:p w14:paraId="11B5EA1C" w14:textId="77777777" w:rsidR="00205C85" w:rsidRDefault="00000000">
            <w:pPr>
              <w:numPr>
                <w:ilvl w:val="0"/>
                <w:numId w:val="3"/>
              </w:numPr>
              <w:spacing w:before="0"/>
              <w:jc w:val="left"/>
              <w:rPr>
                <w:color w:val="000000"/>
                <w:sz w:val="20"/>
                <w:szCs w:val="20"/>
              </w:rPr>
            </w:pPr>
            <w:r>
              <w:rPr>
                <w:color w:val="000000"/>
                <w:sz w:val="20"/>
                <w:szCs w:val="20"/>
              </w:rPr>
              <w:t>Data as previously mentioned is stored in a secure, UK based, encrypted database. To complete important operational work and view this data, access is provided by a software called Retool. Retool account allocation passes through an approval process that involves leadership, and access is secure and multi-factor. User account access is audited on a regular basis. We run Retool within a UK based server which means data always remains within the UK.</w:t>
            </w:r>
          </w:p>
          <w:p w14:paraId="0AE2F7B0" w14:textId="77777777" w:rsidR="00205C85" w:rsidRDefault="00205C85">
            <w:pPr>
              <w:spacing w:before="0"/>
              <w:jc w:val="left"/>
              <w:rPr>
                <w:color w:val="000000"/>
                <w:sz w:val="20"/>
                <w:szCs w:val="20"/>
              </w:rPr>
            </w:pPr>
          </w:p>
        </w:tc>
      </w:tr>
      <w:tr w:rsidR="00205C85" w14:paraId="30FB4030" w14:textId="77777777">
        <w:trPr>
          <w:trHeight w:val="461"/>
          <w:jc w:val="center"/>
        </w:trPr>
        <w:tc>
          <w:tcPr>
            <w:tcW w:w="10490" w:type="dxa"/>
            <w:shd w:val="clear" w:color="auto" w:fill="0070C0"/>
          </w:tcPr>
          <w:p w14:paraId="28B880D0" w14:textId="77777777" w:rsidR="00205C85" w:rsidRDefault="00000000">
            <w:pPr>
              <w:spacing w:before="0" w:after="60"/>
              <w:jc w:val="left"/>
              <w:rPr>
                <w:b/>
                <w:color w:val="000000"/>
                <w:sz w:val="20"/>
                <w:szCs w:val="20"/>
              </w:rPr>
            </w:pPr>
            <w:r>
              <w:rPr>
                <w:b/>
                <w:color w:val="000000"/>
                <w:sz w:val="20"/>
                <w:szCs w:val="20"/>
              </w:rPr>
              <w:t xml:space="preserve">What access controls will you have in place to ensure there is only authorised access to the data? </w:t>
            </w:r>
          </w:p>
          <w:p w14:paraId="49327D3C" w14:textId="77777777" w:rsidR="00205C85" w:rsidRDefault="00000000">
            <w:pPr>
              <w:spacing w:before="0" w:after="60"/>
              <w:jc w:val="left"/>
              <w:rPr>
                <w:b/>
                <w:color w:val="000000"/>
                <w:sz w:val="20"/>
                <w:szCs w:val="20"/>
              </w:rPr>
            </w:pPr>
            <w:r>
              <w:rPr>
                <w:b/>
                <w:color w:val="000000"/>
                <w:sz w:val="20"/>
                <w:szCs w:val="20"/>
              </w:rPr>
              <w:t xml:space="preserve">Please include your procedure for enabling access, removing access, monitoring </w:t>
            </w:r>
            <w:proofErr w:type="gramStart"/>
            <w:r>
              <w:rPr>
                <w:b/>
                <w:color w:val="000000"/>
                <w:sz w:val="20"/>
                <w:szCs w:val="20"/>
              </w:rPr>
              <w:t>access</w:t>
            </w:r>
            <w:proofErr w:type="gramEnd"/>
            <w:r>
              <w:rPr>
                <w:b/>
                <w:color w:val="000000"/>
                <w:sz w:val="20"/>
                <w:szCs w:val="20"/>
              </w:rPr>
              <w:t xml:space="preserve"> and identifying any inappropriate access.</w:t>
            </w:r>
          </w:p>
        </w:tc>
      </w:tr>
      <w:tr w:rsidR="00205C85" w14:paraId="7F7E7ACD" w14:textId="77777777">
        <w:trPr>
          <w:jc w:val="center"/>
        </w:trPr>
        <w:tc>
          <w:tcPr>
            <w:tcW w:w="10490" w:type="dxa"/>
          </w:tcPr>
          <w:p w14:paraId="31DA3FAA" w14:textId="77777777" w:rsidR="00205C85" w:rsidRDefault="00205C85">
            <w:pPr>
              <w:spacing w:before="0"/>
              <w:jc w:val="left"/>
              <w:rPr>
                <w:color w:val="000000"/>
                <w:sz w:val="20"/>
                <w:szCs w:val="20"/>
              </w:rPr>
            </w:pPr>
          </w:p>
          <w:p w14:paraId="1CC92883" w14:textId="77777777" w:rsidR="00205C85" w:rsidRDefault="00000000">
            <w:pPr>
              <w:spacing w:before="0"/>
              <w:jc w:val="left"/>
              <w:rPr>
                <w:color w:val="000000"/>
                <w:sz w:val="20"/>
                <w:szCs w:val="20"/>
                <w:u w:val="single"/>
              </w:rPr>
            </w:pPr>
            <w:r>
              <w:rPr>
                <w:color w:val="000000"/>
                <w:sz w:val="20"/>
                <w:szCs w:val="20"/>
                <w:u w:val="single"/>
              </w:rPr>
              <w:t>Data accessible through the practice’s electronic healthcare record (EMIS or SystmOne):</w:t>
            </w:r>
          </w:p>
          <w:p w14:paraId="6C23F591" w14:textId="77777777" w:rsidR="00205C85" w:rsidRDefault="00000000">
            <w:pPr>
              <w:spacing w:before="0"/>
              <w:jc w:val="left"/>
              <w:rPr>
                <w:sz w:val="20"/>
                <w:szCs w:val="20"/>
              </w:rPr>
            </w:pPr>
            <w:r>
              <w:rPr>
                <w:color w:val="000000"/>
                <w:sz w:val="20"/>
                <w:szCs w:val="20"/>
              </w:rPr>
              <w:t>Healthcare Organisation grant Healthtech-1 Operations staff smartcard access to each Healthcare Organisation’s clinical system with the “Clerical Access Role” RBAC position (R8010). The purpose of this access is to audit the work of our automated registration software and complete any ad-hoc manual registrations. Some examples of when manual interventions might occur include completing a registration manually under instruction from the Healthcare Organisation, to update clinical system settings (</w:t>
            </w:r>
            <w:proofErr w:type="gramStart"/>
            <w:r>
              <w:rPr>
                <w:color w:val="000000"/>
                <w:sz w:val="20"/>
                <w:szCs w:val="20"/>
              </w:rPr>
              <w:t>e.g.</w:t>
            </w:r>
            <w:proofErr w:type="gramEnd"/>
            <w:r>
              <w:rPr>
                <w:color w:val="000000"/>
                <w:sz w:val="20"/>
                <w:szCs w:val="20"/>
              </w:rPr>
              <w:t xml:space="preserve"> Usual GP), or if the automation software fails and needs intervention. Smartcard access can be monitored and RBAC positions can be revoked by the Healthcare Organisation if the </w:t>
            </w:r>
            <w:r>
              <w:rPr>
                <w:color w:val="000000"/>
                <w:sz w:val="20"/>
                <w:szCs w:val="20"/>
              </w:rPr>
              <w:lastRenderedPageBreak/>
              <w:t>Healthcare Organisation has an allocated Registration Authority Sponsor (RA Sponsor) or by the Registration Authority local to the Healthcare Organisation (ICB RA).</w:t>
            </w:r>
          </w:p>
          <w:p w14:paraId="3A909C8F" w14:textId="77777777" w:rsidR="00205C85" w:rsidRDefault="00205C85">
            <w:pPr>
              <w:spacing w:before="0"/>
              <w:jc w:val="left"/>
              <w:rPr>
                <w:sz w:val="20"/>
                <w:szCs w:val="20"/>
              </w:rPr>
            </w:pPr>
          </w:p>
          <w:p w14:paraId="58D2EE8B" w14:textId="77777777" w:rsidR="00205C85" w:rsidRDefault="00000000">
            <w:pPr>
              <w:spacing w:before="0"/>
              <w:jc w:val="left"/>
              <w:rPr>
                <w:color w:val="000000"/>
                <w:sz w:val="20"/>
                <w:szCs w:val="20"/>
              </w:rPr>
            </w:pPr>
            <w:r>
              <w:rPr>
                <w:color w:val="000000"/>
                <w:sz w:val="20"/>
                <w:szCs w:val="20"/>
              </w:rPr>
              <w:t xml:space="preserve">Healthtech-1’s automation software is granted access via smartcards assigned to digital assistants, not staff members. Each digital assistant is given a restricted set of RBAC permissions that abide by the principle of least privilege (Appendix G). This means our automation software has only enough clinical system access to successfully provide the Healthtech-1 service and no more. Smartcard access can be monitored and RBAC positions can be revoked by the Healthcare Organisation if the Healthcare Organisation has an allocated RA Sponsor, or by the ICB RA local to the Healthcare Organisation. Using restricted access, our automation software then fulfils the automated registration service and can be tracked and audited in the same way as all other smartcard users. </w:t>
            </w:r>
          </w:p>
          <w:p w14:paraId="2F16271C" w14:textId="77777777" w:rsidR="00205C85" w:rsidRDefault="00205C85">
            <w:pPr>
              <w:spacing w:before="0"/>
              <w:jc w:val="left"/>
              <w:rPr>
                <w:color w:val="000000"/>
                <w:sz w:val="20"/>
                <w:szCs w:val="20"/>
              </w:rPr>
            </w:pPr>
          </w:p>
          <w:p w14:paraId="7FE72420" w14:textId="77777777" w:rsidR="00205C85" w:rsidRDefault="00000000">
            <w:pPr>
              <w:spacing w:before="0"/>
              <w:jc w:val="left"/>
              <w:rPr>
                <w:color w:val="000000"/>
                <w:sz w:val="20"/>
                <w:szCs w:val="20"/>
              </w:rPr>
            </w:pPr>
            <w:r>
              <w:rPr>
                <w:color w:val="000000"/>
                <w:sz w:val="20"/>
                <w:szCs w:val="20"/>
              </w:rPr>
              <w:t>Healthtech-1 follow published NHS guidance on secure authentication using automation (link below). Specific security controls include:</w:t>
            </w:r>
          </w:p>
          <w:p w14:paraId="6161E05A" w14:textId="77777777" w:rsidR="00205C85" w:rsidRDefault="00000000">
            <w:pPr>
              <w:numPr>
                <w:ilvl w:val="0"/>
                <w:numId w:val="17"/>
              </w:numPr>
              <w:spacing w:before="0"/>
              <w:jc w:val="left"/>
              <w:rPr>
                <w:color w:val="000000"/>
                <w:sz w:val="20"/>
                <w:szCs w:val="20"/>
              </w:rPr>
            </w:pPr>
            <w:r>
              <w:rPr>
                <w:color w:val="000000"/>
                <w:sz w:val="20"/>
                <w:szCs w:val="20"/>
              </w:rPr>
              <w:t xml:space="preserve">Healthtech-1 use one smartcard per automation </w:t>
            </w:r>
            <w:proofErr w:type="gramStart"/>
            <w:r>
              <w:rPr>
                <w:color w:val="000000"/>
                <w:sz w:val="20"/>
                <w:szCs w:val="20"/>
              </w:rPr>
              <w:t>desktop</w:t>
            </w:r>
            <w:proofErr w:type="gramEnd"/>
          </w:p>
          <w:p w14:paraId="02E8B8F0" w14:textId="77777777" w:rsidR="00205C85" w:rsidRDefault="00000000">
            <w:pPr>
              <w:numPr>
                <w:ilvl w:val="0"/>
                <w:numId w:val="17"/>
              </w:numPr>
              <w:spacing w:before="0"/>
              <w:jc w:val="left"/>
              <w:rPr>
                <w:color w:val="000000"/>
                <w:sz w:val="20"/>
                <w:szCs w:val="20"/>
              </w:rPr>
            </w:pPr>
            <w:r>
              <w:rPr>
                <w:color w:val="000000"/>
                <w:sz w:val="20"/>
                <w:szCs w:val="20"/>
              </w:rPr>
              <w:t xml:space="preserve">Healthtech-1 smartcards are plugged into smartcard readers stored in an accredited safe in a secure </w:t>
            </w:r>
            <w:proofErr w:type="gramStart"/>
            <w:r>
              <w:rPr>
                <w:color w:val="000000"/>
                <w:sz w:val="20"/>
                <w:szCs w:val="20"/>
              </w:rPr>
              <w:t>location</w:t>
            </w:r>
            <w:proofErr w:type="gramEnd"/>
          </w:p>
          <w:p w14:paraId="350B734E" w14:textId="77777777" w:rsidR="00205C85" w:rsidRDefault="00000000">
            <w:pPr>
              <w:numPr>
                <w:ilvl w:val="0"/>
                <w:numId w:val="17"/>
              </w:numPr>
              <w:spacing w:before="0"/>
              <w:jc w:val="left"/>
              <w:rPr>
                <w:color w:val="000000"/>
                <w:sz w:val="20"/>
                <w:szCs w:val="20"/>
              </w:rPr>
            </w:pPr>
            <w:r>
              <w:rPr>
                <w:color w:val="000000"/>
                <w:sz w:val="20"/>
                <w:szCs w:val="20"/>
              </w:rPr>
              <w:t xml:space="preserve">connected to HSCN-connected desktops protected by security controls accredited by the Cyber Security Essentials </w:t>
            </w:r>
            <w:proofErr w:type="gramStart"/>
            <w:r>
              <w:rPr>
                <w:color w:val="000000"/>
                <w:sz w:val="20"/>
                <w:szCs w:val="20"/>
              </w:rPr>
              <w:t>framework</w:t>
            </w:r>
            <w:proofErr w:type="gramEnd"/>
            <w:r>
              <w:rPr>
                <w:color w:val="000000"/>
                <w:sz w:val="20"/>
                <w:szCs w:val="20"/>
              </w:rPr>
              <w:t xml:space="preserve"> </w:t>
            </w:r>
          </w:p>
          <w:p w14:paraId="13533FF2" w14:textId="77777777" w:rsidR="00205C85" w:rsidRDefault="00000000">
            <w:pPr>
              <w:numPr>
                <w:ilvl w:val="0"/>
                <w:numId w:val="19"/>
              </w:numPr>
              <w:spacing w:before="0"/>
              <w:jc w:val="left"/>
              <w:rPr>
                <w:color w:val="000000"/>
                <w:sz w:val="20"/>
                <w:szCs w:val="20"/>
              </w:rPr>
            </w:pPr>
            <w:r>
              <w:rPr>
                <w:color w:val="000000"/>
                <w:sz w:val="20"/>
                <w:szCs w:val="20"/>
              </w:rPr>
              <w:t xml:space="preserve">Healthtech-1 use a standardised naming convention and image format for printing on </w:t>
            </w:r>
            <w:proofErr w:type="gramStart"/>
            <w:r>
              <w:rPr>
                <w:color w:val="000000"/>
                <w:sz w:val="20"/>
                <w:szCs w:val="20"/>
              </w:rPr>
              <w:t>smartcard</w:t>
            </w:r>
            <w:proofErr w:type="gramEnd"/>
          </w:p>
          <w:p w14:paraId="7BC8F1C4" w14:textId="77777777" w:rsidR="00205C85" w:rsidRDefault="00000000">
            <w:pPr>
              <w:numPr>
                <w:ilvl w:val="0"/>
                <w:numId w:val="19"/>
              </w:numPr>
              <w:spacing w:before="0"/>
              <w:jc w:val="left"/>
              <w:rPr>
                <w:color w:val="000000"/>
                <w:sz w:val="20"/>
                <w:szCs w:val="20"/>
              </w:rPr>
            </w:pPr>
            <w:r>
              <w:rPr>
                <w:color w:val="000000"/>
                <w:sz w:val="20"/>
                <w:szCs w:val="20"/>
              </w:rPr>
              <w:t>Multiple smartcards are dedicated to complete registrations at each practice for improved capacity and resilience.</w:t>
            </w:r>
          </w:p>
          <w:p w14:paraId="66EFD7A6" w14:textId="77777777" w:rsidR="00205C85" w:rsidRDefault="00205C85">
            <w:pPr>
              <w:spacing w:before="0"/>
              <w:jc w:val="left"/>
              <w:rPr>
                <w:color w:val="000000"/>
                <w:sz w:val="20"/>
                <w:szCs w:val="20"/>
              </w:rPr>
            </w:pPr>
          </w:p>
          <w:p w14:paraId="1A30E76E" w14:textId="77777777" w:rsidR="00205C85" w:rsidRDefault="00000000">
            <w:pPr>
              <w:spacing w:before="0"/>
              <w:jc w:val="left"/>
              <w:rPr>
                <w:color w:val="000000"/>
                <w:sz w:val="20"/>
                <w:szCs w:val="20"/>
              </w:rPr>
            </w:pPr>
            <w:hyperlink r:id="rId55">
              <w:r>
                <w:rPr>
                  <w:color w:val="1155CC"/>
                  <w:sz w:val="20"/>
                  <w:szCs w:val="20"/>
                  <w:u w:val="single"/>
                </w:rPr>
                <w:t>https://digital.nhs.uk/services/care-identity-service/registration-authority-users/registration-authority-help/secure-authentication-for-robotic-process-automation</w:t>
              </w:r>
            </w:hyperlink>
          </w:p>
          <w:p w14:paraId="612B1E8E" w14:textId="77777777" w:rsidR="00205C85" w:rsidRDefault="00205C85">
            <w:pPr>
              <w:spacing w:before="0"/>
              <w:jc w:val="left"/>
              <w:rPr>
                <w:color w:val="000000"/>
                <w:sz w:val="20"/>
                <w:szCs w:val="20"/>
              </w:rPr>
            </w:pPr>
          </w:p>
          <w:p w14:paraId="4E40253F" w14:textId="77777777" w:rsidR="00205C85" w:rsidRDefault="00000000">
            <w:pPr>
              <w:spacing w:before="0"/>
              <w:jc w:val="left"/>
              <w:rPr>
                <w:color w:val="000000"/>
                <w:sz w:val="20"/>
                <w:szCs w:val="20"/>
              </w:rPr>
            </w:pPr>
            <w:r>
              <w:rPr>
                <w:color w:val="000000"/>
                <w:sz w:val="20"/>
                <w:szCs w:val="20"/>
              </w:rPr>
              <w:t>Healthtech-1 team members:</w:t>
            </w:r>
          </w:p>
          <w:p w14:paraId="0DE1BECD" w14:textId="77777777" w:rsidR="00205C85" w:rsidRDefault="00000000">
            <w:pPr>
              <w:numPr>
                <w:ilvl w:val="0"/>
                <w:numId w:val="20"/>
              </w:numPr>
              <w:spacing w:before="0"/>
              <w:ind w:left="1056" w:hanging="283"/>
              <w:jc w:val="left"/>
              <w:rPr>
                <w:color w:val="000000"/>
                <w:sz w:val="20"/>
                <w:szCs w:val="20"/>
              </w:rPr>
            </w:pPr>
            <w:r>
              <w:rPr>
                <w:color w:val="000000"/>
                <w:sz w:val="20"/>
                <w:szCs w:val="20"/>
              </w:rPr>
              <w:t xml:space="preserve">are aware of and comply with Healthtech-1’s duties under the company’s Data Processing Agreement with Healthcare </w:t>
            </w:r>
            <w:proofErr w:type="gramStart"/>
            <w:r>
              <w:rPr>
                <w:color w:val="000000"/>
                <w:sz w:val="20"/>
                <w:szCs w:val="20"/>
              </w:rPr>
              <w:t>Organisation;</w:t>
            </w:r>
            <w:proofErr w:type="gramEnd"/>
          </w:p>
          <w:p w14:paraId="28617AF1" w14:textId="77777777" w:rsidR="00205C85" w:rsidRDefault="00000000">
            <w:pPr>
              <w:numPr>
                <w:ilvl w:val="0"/>
                <w:numId w:val="20"/>
              </w:numPr>
              <w:spacing w:before="0"/>
              <w:ind w:left="1133" w:hanging="283"/>
              <w:jc w:val="left"/>
              <w:rPr>
                <w:color w:val="000000"/>
                <w:sz w:val="20"/>
                <w:szCs w:val="20"/>
              </w:rPr>
            </w:pPr>
            <w:r>
              <w:rPr>
                <w:color w:val="000000"/>
                <w:sz w:val="20"/>
                <w:szCs w:val="20"/>
              </w:rPr>
              <w:t xml:space="preserve">are informed of the confidential nature of the Personal Data and do not publish, disclose, or divulge any of the Personal Data to any third party unless directed in writing to do so by the Healthcare Organisation or as otherwise permitted by this Data Processing </w:t>
            </w:r>
            <w:proofErr w:type="gramStart"/>
            <w:r>
              <w:rPr>
                <w:color w:val="000000"/>
                <w:sz w:val="20"/>
                <w:szCs w:val="20"/>
              </w:rPr>
              <w:t>Agreement;</w:t>
            </w:r>
            <w:proofErr w:type="gramEnd"/>
          </w:p>
          <w:p w14:paraId="3EB6396E" w14:textId="77777777" w:rsidR="00205C85" w:rsidRDefault="00000000">
            <w:pPr>
              <w:numPr>
                <w:ilvl w:val="0"/>
                <w:numId w:val="20"/>
              </w:numPr>
              <w:spacing w:before="0"/>
              <w:ind w:left="1133" w:hanging="283"/>
              <w:jc w:val="left"/>
              <w:rPr>
                <w:color w:val="000000"/>
                <w:sz w:val="20"/>
                <w:szCs w:val="20"/>
              </w:rPr>
            </w:pPr>
            <w:r>
              <w:rPr>
                <w:color w:val="000000"/>
                <w:sz w:val="20"/>
                <w:szCs w:val="20"/>
              </w:rPr>
              <w:t xml:space="preserve">are bound by a confidentiality agreement as per their employment </w:t>
            </w:r>
            <w:proofErr w:type="gramStart"/>
            <w:r>
              <w:rPr>
                <w:color w:val="000000"/>
                <w:sz w:val="20"/>
                <w:szCs w:val="20"/>
              </w:rPr>
              <w:t>contract;</w:t>
            </w:r>
            <w:proofErr w:type="gramEnd"/>
          </w:p>
          <w:p w14:paraId="6FC60E8B" w14:textId="77777777" w:rsidR="00205C85" w:rsidRDefault="00000000">
            <w:pPr>
              <w:numPr>
                <w:ilvl w:val="0"/>
                <w:numId w:val="20"/>
              </w:numPr>
              <w:spacing w:before="0"/>
              <w:ind w:left="1133" w:hanging="283"/>
              <w:jc w:val="left"/>
              <w:rPr>
                <w:color w:val="000000"/>
                <w:sz w:val="20"/>
                <w:szCs w:val="20"/>
              </w:rPr>
            </w:pPr>
            <w:r>
              <w:rPr>
                <w:color w:val="000000"/>
                <w:sz w:val="20"/>
                <w:szCs w:val="20"/>
              </w:rPr>
              <w:t xml:space="preserve">are subject to user authentication and log on processes when accessing the Personal </w:t>
            </w:r>
            <w:proofErr w:type="gramStart"/>
            <w:r>
              <w:rPr>
                <w:color w:val="000000"/>
                <w:sz w:val="20"/>
                <w:szCs w:val="20"/>
              </w:rPr>
              <w:t>Data;</w:t>
            </w:r>
            <w:proofErr w:type="gramEnd"/>
          </w:p>
          <w:p w14:paraId="1C28E5AE" w14:textId="77777777" w:rsidR="00205C85" w:rsidRDefault="00000000">
            <w:pPr>
              <w:numPr>
                <w:ilvl w:val="0"/>
                <w:numId w:val="20"/>
              </w:numPr>
              <w:spacing w:before="0"/>
              <w:ind w:left="1133" w:hanging="283"/>
              <w:jc w:val="left"/>
              <w:rPr>
                <w:color w:val="000000"/>
                <w:sz w:val="20"/>
                <w:szCs w:val="20"/>
              </w:rPr>
            </w:pPr>
            <w:r>
              <w:rPr>
                <w:color w:val="000000"/>
                <w:sz w:val="20"/>
                <w:szCs w:val="20"/>
              </w:rPr>
              <w:t xml:space="preserve">have undertaken appropriate training in relation to Data Protection Legislation and in the use, care, </w:t>
            </w:r>
            <w:proofErr w:type="gramStart"/>
            <w:r>
              <w:rPr>
                <w:color w:val="000000"/>
                <w:sz w:val="20"/>
                <w:szCs w:val="20"/>
              </w:rPr>
              <w:t>protection</w:t>
            </w:r>
            <w:proofErr w:type="gramEnd"/>
            <w:r>
              <w:rPr>
                <w:color w:val="000000"/>
                <w:sz w:val="20"/>
                <w:szCs w:val="20"/>
              </w:rPr>
              <w:t xml:space="preserve"> and handling of the Personal Data; and have undertaken appropriate training to process personal data on behalf of the Healthcare Organisation.</w:t>
            </w:r>
          </w:p>
          <w:p w14:paraId="68000F5D" w14:textId="77777777" w:rsidR="00205C85" w:rsidRDefault="00205C85">
            <w:pPr>
              <w:spacing w:before="0"/>
              <w:jc w:val="left"/>
              <w:rPr>
                <w:color w:val="000000"/>
                <w:sz w:val="20"/>
                <w:szCs w:val="20"/>
              </w:rPr>
            </w:pPr>
          </w:p>
          <w:p w14:paraId="655A43BE" w14:textId="77777777" w:rsidR="00205C85" w:rsidRDefault="00000000">
            <w:pPr>
              <w:spacing w:before="0"/>
              <w:jc w:val="left"/>
              <w:rPr>
                <w:color w:val="000000"/>
                <w:sz w:val="20"/>
                <w:szCs w:val="20"/>
                <w:u w:val="single"/>
              </w:rPr>
            </w:pPr>
            <w:r>
              <w:rPr>
                <w:color w:val="000000"/>
                <w:sz w:val="20"/>
                <w:szCs w:val="20"/>
                <w:u w:val="single"/>
              </w:rPr>
              <w:t>Data accessible through the Healthtech-1 database:</w:t>
            </w:r>
          </w:p>
          <w:p w14:paraId="52E5AB83" w14:textId="77777777" w:rsidR="00205C85" w:rsidRDefault="00000000">
            <w:pPr>
              <w:spacing w:before="0"/>
              <w:jc w:val="left"/>
              <w:rPr>
                <w:color w:val="000000"/>
                <w:sz w:val="20"/>
                <w:szCs w:val="20"/>
              </w:rPr>
            </w:pPr>
            <w:r>
              <w:rPr>
                <w:color w:val="000000"/>
                <w:sz w:val="20"/>
                <w:szCs w:val="20"/>
              </w:rPr>
              <w:t xml:space="preserve">Access to the Healthtech-1 database is restricted to members of the team who require access to complete engineering and operational duties as employees of Healthtech-1 so that the company can complete new patient registrations. </w:t>
            </w:r>
          </w:p>
          <w:p w14:paraId="4FF1921C" w14:textId="77777777" w:rsidR="00205C85" w:rsidRDefault="00205C85">
            <w:pPr>
              <w:spacing w:before="0"/>
              <w:jc w:val="left"/>
              <w:rPr>
                <w:color w:val="000000"/>
                <w:sz w:val="20"/>
                <w:szCs w:val="20"/>
              </w:rPr>
            </w:pPr>
          </w:p>
          <w:p w14:paraId="017F2DFE" w14:textId="77777777" w:rsidR="00205C85" w:rsidRDefault="00000000">
            <w:pPr>
              <w:spacing w:before="0"/>
              <w:jc w:val="left"/>
              <w:rPr>
                <w:color w:val="000000"/>
                <w:sz w:val="20"/>
                <w:szCs w:val="20"/>
              </w:rPr>
            </w:pPr>
            <w:r>
              <w:rPr>
                <w:color w:val="000000"/>
                <w:sz w:val="20"/>
                <w:szCs w:val="20"/>
              </w:rPr>
              <w:lastRenderedPageBreak/>
              <w:t xml:space="preserve">The operations panel allows a view into this database and access to patient registration data. Account management for </w:t>
            </w:r>
            <w:proofErr w:type="gramStart"/>
            <w:r>
              <w:rPr>
                <w:color w:val="000000"/>
                <w:sz w:val="20"/>
                <w:szCs w:val="20"/>
              </w:rPr>
              <w:t>both of these</w:t>
            </w:r>
            <w:proofErr w:type="gramEnd"/>
            <w:r>
              <w:rPr>
                <w:color w:val="000000"/>
                <w:sz w:val="20"/>
                <w:szCs w:val="20"/>
              </w:rPr>
              <w:t xml:space="preserve"> services is managed by Peter Huang, who is responsible for data protection and security at Healthtech-1. Accounts are generated for team members who require access to complete their duties as employees of Healthtech-1. Account access is protected by two factor authentication.</w:t>
            </w:r>
          </w:p>
          <w:p w14:paraId="07141962" w14:textId="77777777" w:rsidR="00205C85" w:rsidRDefault="00205C85">
            <w:pPr>
              <w:spacing w:before="0"/>
              <w:jc w:val="left"/>
              <w:rPr>
                <w:color w:val="000000"/>
                <w:sz w:val="20"/>
                <w:szCs w:val="20"/>
                <w:u w:val="single"/>
              </w:rPr>
            </w:pPr>
          </w:p>
          <w:p w14:paraId="291E693F" w14:textId="77777777" w:rsidR="00205C85" w:rsidRDefault="00000000">
            <w:pPr>
              <w:spacing w:before="0"/>
              <w:jc w:val="left"/>
              <w:rPr>
                <w:color w:val="000000"/>
                <w:sz w:val="20"/>
                <w:szCs w:val="20"/>
                <w:u w:val="single"/>
              </w:rPr>
            </w:pPr>
            <w:r>
              <w:rPr>
                <w:color w:val="000000"/>
                <w:sz w:val="20"/>
                <w:szCs w:val="20"/>
                <w:u w:val="single"/>
              </w:rPr>
              <w:t>Data accessible through the Practice Hub:</w:t>
            </w:r>
          </w:p>
          <w:p w14:paraId="0EB84E0C" w14:textId="77777777" w:rsidR="00205C85" w:rsidRDefault="00000000">
            <w:pPr>
              <w:spacing w:before="0"/>
              <w:jc w:val="left"/>
              <w:rPr>
                <w:color w:val="000000"/>
                <w:sz w:val="20"/>
                <w:szCs w:val="20"/>
              </w:rPr>
            </w:pPr>
            <w:r>
              <w:rPr>
                <w:color w:val="000000"/>
                <w:sz w:val="20"/>
                <w:szCs w:val="20"/>
              </w:rPr>
              <w:t>Healthcare Organisation staff Practice Hub access is log in protected and access is set up for specified individuals at Healthcare Organisations. Healthtech-1 team members do not have Practice Hub log in details for individual practices, therefore patient data cannot be accessed by Healthtech-1 team members through this means. Practice Hub logins are stored in a secure, encrypted database on a Healthtech-1 sub-processor platform, which is UK-based.</w:t>
            </w:r>
          </w:p>
          <w:p w14:paraId="4F96EE60" w14:textId="77777777" w:rsidR="00205C85" w:rsidRDefault="00205C85">
            <w:pPr>
              <w:spacing w:before="0"/>
              <w:jc w:val="left"/>
              <w:rPr>
                <w:color w:val="000000"/>
                <w:sz w:val="20"/>
                <w:szCs w:val="20"/>
              </w:rPr>
            </w:pPr>
          </w:p>
          <w:p w14:paraId="6C43AA0F" w14:textId="77777777" w:rsidR="00205C85" w:rsidRDefault="00000000">
            <w:pPr>
              <w:spacing w:before="0"/>
              <w:jc w:val="left"/>
              <w:rPr>
                <w:color w:val="000000"/>
                <w:sz w:val="20"/>
                <w:szCs w:val="20"/>
              </w:rPr>
            </w:pPr>
            <w:r>
              <w:rPr>
                <w:color w:val="000000"/>
                <w:sz w:val="20"/>
                <w:szCs w:val="20"/>
              </w:rPr>
              <w:t xml:space="preserve">Organisationally, we apply the Cyber Security Essentials framework for account access controls. All account creation goes through senior management with area ownership. Admin accounts and accounts that can access sensitive data go through a stricter approval process and involve top leadership. In this process, evaluation of risk, allocation of permissions on a model of least privilege is used. If the account is approved, documentation of access is logged, and strong security controls will be applied such as strong passwords and multi-factor authentication. </w:t>
            </w:r>
          </w:p>
          <w:p w14:paraId="7ADFE70C" w14:textId="77777777" w:rsidR="00205C85" w:rsidRDefault="00205C85">
            <w:pPr>
              <w:spacing w:before="0"/>
              <w:jc w:val="left"/>
              <w:rPr>
                <w:color w:val="000000"/>
                <w:sz w:val="20"/>
                <w:szCs w:val="20"/>
              </w:rPr>
            </w:pPr>
          </w:p>
          <w:p w14:paraId="7AAFC33F" w14:textId="77777777" w:rsidR="00205C85" w:rsidRDefault="00000000">
            <w:pPr>
              <w:spacing w:before="0"/>
              <w:jc w:val="left"/>
              <w:rPr>
                <w:color w:val="000000"/>
                <w:sz w:val="20"/>
                <w:szCs w:val="20"/>
              </w:rPr>
            </w:pPr>
            <w:r>
              <w:rPr>
                <w:color w:val="000000"/>
                <w:sz w:val="20"/>
                <w:szCs w:val="20"/>
              </w:rPr>
              <w:t xml:space="preserve">Access control is also regularly audited with a primary focus on accounts with access to sensitive data. We use modern tools which have automated technical controls, which alert the IT admin (Peter Huang) to suspicious account activity, as well as preventing access if such activity continues. Unapproved or suspicious activity will be challenged and investigated by Peter Huang, Healthtech-1’s Security Lead. </w:t>
            </w:r>
          </w:p>
          <w:p w14:paraId="43E24CE2" w14:textId="77777777" w:rsidR="00205C85" w:rsidRDefault="00205C85">
            <w:pPr>
              <w:spacing w:before="0"/>
              <w:jc w:val="left"/>
              <w:rPr>
                <w:color w:val="000000"/>
                <w:sz w:val="20"/>
                <w:szCs w:val="20"/>
                <w:u w:val="single"/>
              </w:rPr>
            </w:pPr>
          </w:p>
          <w:p w14:paraId="5BAC63D3" w14:textId="77777777" w:rsidR="00205C85" w:rsidRDefault="00205C85">
            <w:pPr>
              <w:spacing w:before="0"/>
              <w:jc w:val="left"/>
              <w:rPr>
                <w:color w:val="000000"/>
                <w:sz w:val="20"/>
                <w:szCs w:val="20"/>
              </w:rPr>
            </w:pPr>
          </w:p>
        </w:tc>
      </w:tr>
      <w:tr w:rsidR="00205C85" w14:paraId="59A0078C" w14:textId="77777777">
        <w:trPr>
          <w:trHeight w:val="160"/>
          <w:jc w:val="center"/>
        </w:trPr>
        <w:tc>
          <w:tcPr>
            <w:tcW w:w="10490" w:type="dxa"/>
            <w:shd w:val="clear" w:color="auto" w:fill="0070C0"/>
          </w:tcPr>
          <w:p w14:paraId="323A12EB" w14:textId="77777777" w:rsidR="00205C85" w:rsidRDefault="00000000">
            <w:pPr>
              <w:spacing w:before="0" w:after="60"/>
              <w:jc w:val="left"/>
              <w:rPr>
                <w:b/>
                <w:color w:val="000000"/>
                <w:sz w:val="20"/>
                <w:szCs w:val="20"/>
              </w:rPr>
            </w:pPr>
            <w:r>
              <w:rPr>
                <w:b/>
                <w:color w:val="000000"/>
                <w:sz w:val="20"/>
                <w:szCs w:val="20"/>
              </w:rPr>
              <w:lastRenderedPageBreak/>
              <w:t xml:space="preserve">Are there any new or additional reporting requirements from the system/software being used for this project/service?    </w:t>
            </w:r>
          </w:p>
          <w:p w14:paraId="78F4925E" w14:textId="77777777" w:rsidR="00205C85" w:rsidRDefault="00000000">
            <w:pPr>
              <w:spacing w:before="0" w:after="60"/>
              <w:jc w:val="left"/>
              <w:rPr>
                <w:b/>
                <w:color w:val="000000"/>
                <w:sz w:val="20"/>
                <w:szCs w:val="20"/>
              </w:rPr>
            </w:pPr>
            <w:r>
              <w:rPr>
                <w:b/>
                <w:color w:val="000000"/>
                <w:sz w:val="20"/>
                <w:szCs w:val="20"/>
              </w:rPr>
              <w:t xml:space="preserve">If “No” move to section 5 below: Business Continuity planning </w:t>
            </w:r>
          </w:p>
        </w:tc>
      </w:tr>
      <w:tr w:rsidR="00205C85" w14:paraId="1D0473D6" w14:textId="77777777">
        <w:trPr>
          <w:trHeight w:val="160"/>
          <w:jc w:val="center"/>
        </w:trPr>
        <w:tc>
          <w:tcPr>
            <w:tcW w:w="10490" w:type="dxa"/>
            <w:shd w:val="clear" w:color="auto" w:fill="FFFFFF"/>
          </w:tcPr>
          <w:p w14:paraId="6B4E792C" w14:textId="77777777" w:rsidR="00205C85" w:rsidRDefault="00205C85">
            <w:pPr>
              <w:spacing w:before="0"/>
              <w:jc w:val="left"/>
              <w:rPr>
                <w:color w:val="000000"/>
                <w:sz w:val="20"/>
                <w:szCs w:val="20"/>
              </w:rPr>
            </w:pPr>
          </w:p>
          <w:p w14:paraId="3C8B7BBB" w14:textId="77777777" w:rsidR="00205C85" w:rsidRDefault="00000000">
            <w:pPr>
              <w:numPr>
                <w:ilvl w:val="0"/>
                <w:numId w:val="11"/>
              </w:numPr>
              <w:pBdr>
                <w:top w:val="nil"/>
                <w:left w:val="nil"/>
                <w:bottom w:val="nil"/>
                <w:right w:val="nil"/>
                <w:between w:val="nil"/>
              </w:pBdr>
              <w:spacing w:before="0"/>
              <w:jc w:val="left"/>
              <w:rPr>
                <w:color w:val="000000"/>
                <w:sz w:val="20"/>
                <w:szCs w:val="20"/>
              </w:rPr>
            </w:pPr>
            <w:r>
              <w:rPr>
                <w:color w:val="000000"/>
                <w:sz w:val="20"/>
                <w:szCs w:val="20"/>
                <w:u w:val="single"/>
              </w:rPr>
              <w:t>Monthly practice reports:</w:t>
            </w:r>
          </w:p>
          <w:p w14:paraId="4E167A64" w14:textId="77777777" w:rsidR="00205C85" w:rsidRDefault="00000000">
            <w:pPr>
              <w:pBdr>
                <w:top w:val="nil"/>
                <w:left w:val="nil"/>
                <w:bottom w:val="nil"/>
                <w:right w:val="nil"/>
                <w:between w:val="nil"/>
              </w:pBdr>
              <w:spacing w:before="0"/>
              <w:ind w:left="720"/>
              <w:jc w:val="left"/>
              <w:rPr>
                <w:color w:val="000000"/>
                <w:sz w:val="20"/>
                <w:szCs w:val="20"/>
              </w:rPr>
            </w:pPr>
            <w:r>
              <w:rPr>
                <w:color w:val="000000"/>
                <w:sz w:val="20"/>
                <w:szCs w:val="20"/>
              </w:rPr>
              <w:t xml:space="preserve">Data from the database is aggregated, </w:t>
            </w:r>
            <w:proofErr w:type="gramStart"/>
            <w:r>
              <w:rPr>
                <w:color w:val="000000"/>
                <w:sz w:val="20"/>
                <w:szCs w:val="20"/>
              </w:rPr>
              <w:t>anonymised</w:t>
            </w:r>
            <w:proofErr w:type="gramEnd"/>
            <w:r>
              <w:rPr>
                <w:color w:val="000000"/>
                <w:sz w:val="20"/>
                <w:szCs w:val="20"/>
              </w:rPr>
              <w:t xml:space="preserve"> and then analysed for business intelligence. Healthtech-1 uses this data to produce monthly registration reports. Monthly reports quantify service performance, for example numbers of automated versus manual registration and average time to complete registration. The data remains identifiable in the Healthtech-1 business intelligence platform (UK-based) and this service is used to produce an aggregated report (per practice) that only contains anonymised data. Anonymisation is achieved by partial data removal of Name, DOB, address, gender, NHS number, title. This report is then distributed to each relevant practice. </w:t>
            </w:r>
          </w:p>
          <w:p w14:paraId="4F6236C7" w14:textId="77777777" w:rsidR="00205C85" w:rsidRDefault="00205C85">
            <w:pPr>
              <w:pBdr>
                <w:top w:val="nil"/>
                <w:left w:val="nil"/>
                <w:bottom w:val="nil"/>
                <w:right w:val="nil"/>
                <w:between w:val="nil"/>
              </w:pBdr>
              <w:spacing w:before="0"/>
              <w:ind w:left="720"/>
              <w:jc w:val="left"/>
              <w:rPr>
                <w:color w:val="000000"/>
                <w:sz w:val="20"/>
                <w:szCs w:val="20"/>
              </w:rPr>
            </w:pPr>
          </w:p>
          <w:p w14:paraId="05DC5214" w14:textId="77777777" w:rsidR="00205C85" w:rsidRDefault="00000000">
            <w:pPr>
              <w:numPr>
                <w:ilvl w:val="0"/>
                <w:numId w:val="11"/>
              </w:numPr>
              <w:pBdr>
                <w:top w:val="nil"/>
                <w:left w:val="nil"/>
                <w:bottom w:val="nil"/>
                <w:right w:val="nil"/>
                <w:between w:val="nil"/>
              </w:pBdr>
              <w:spacing w:before="0"/>
              <w:jc w:val="left"/>
              <w:rPr>
                <w:color w:val="000000"/>
                <w:sz w:val="20"/>
                <w:szCs w:val="20"/>
              </w:rPr>
            </w:pPr>
            <w:r>
              <w:rPr>
                <w:color w:val="000000"/>
                <w:sz w:val="20"/>
                <w:szCs w:val="20"/>
                <w:u w:val="single"/>
              </w:rPr>
              <w:t>Evidence generation:</w:t>
            </w:r>
          </w:p>
          <w:p w14:paraId="70457E50" w14:textId="77777777" w:rsidR="00205C85" w:rsidRDefault="00000000">
            <w:pPr>
              <w:pBdr>
                <w:top w:val="nil"/>
                <w:left w:val="nil"/>
                <w:bottom w:val="nil"/>
                <w:right w:val="nil"/>
                <w:between w:val="nil"/>
              </w:pBdr>
              <w:spacing w:before="0"/>
              <w:ind w:left="720"/>
              <w:jc w:val="left"/>
              <w:rPr>
                <w:color w:val="000000"/>
                <w:sz w:val="20"/>
                <w:szCs w:val="20"/>
              </w:rPr>
            </w:pPr>
            <w:r>
              <w:rPr>
                <w:color w:val="000000"/>
                <w:sz w:val="20"/>
                <w:szCs w:val="20"/>
              </w:rPr>
              <w:t xml:space="preserve">Anonymised data is used by Healthtech-1 for evidence generation, reporting service metrics, business intelligence and analysing trends or patterns in the data (such as patient language </w:t>
            </w:r>
            <w:r>
              <w:rPr>
                <w:color w:val="000000"/>
                <w:sz w:val="20"/>
                <w:szCs w:val="20"/>
              </w:rPr>
              <w:lastRenderedPageBreak/>
              <w:t xml:space="preserve">needs or reasons for moving Healthcare Organisation). Healthtech-1 anonymises this data at the point of aggregation by deleting personally identifiable information leaving </w:t>
            </w:r>
            <w:proofErr w:type="spellStart"/>
            <w:proofErr w:type="gramStart"/>
            <w:r>
              <w:rPr>
                <w:color w:val="000000"/>
                <w:sz w:val="20"/>
                <w:szCs w:val="20"/>
              </w:rPr>
              <w:t>it’s</w:t>
            </w:r>
            <w:proofErr w:type="spellEnd"/>
            <w:proofErr w:type="gramEnd"/>
            <w:r>
              <w:rPr>
                <w:color w:val="000000"/>
                <w:sz w:val="20"/>
                <w:szCs w:val="20"/>
              </w:rPr>
              <w:t xml:space="preserve"> business intelligence platform</w:t>
            </w:r>
          </w:p>
          <w:p w14:paraId="350BB3FB" w14:textId="77777777" w:rsidR="00205C85" w:rsidRDefault="00205C85">
            <w:pPr>
              <w:spacing w:before="0"/>
              <w:jc w:val="left"/>
              <w:rPr>
                <w:b/>
                <w:color w:val="000000"/>
                <w:sz w:val="20"/>
                <w:szCs w:val="20"/>
              </w:rPr>
            </w:pPr>
          </w:p>
        </w:tc>
      </w:tr>
      <w:tr w:rsidR="00205C85" w14:paraId="7E77AC73" w14:textId="77777777">
        <w:trPr>
          <w:trHeight w:val="364"/>
          <w:jc w:val="center"/>
        </w:trPr>
        <w:tc>
          <w:tcPr>
            <w:tcW w:w="10490" w:type="dxa"/>
            <w:shd w:val="clear" w:color="auto" w:fill="0070C0"/>
          </w:tcPr>
          <w:p w14:paraId="4EDC8F70" w14:textId="77777777" w:rsidR="00205C85" w:rsidRDefault="00000000">
            <w:pPr>
              <w:spacing w:before="0" w:after="60"/>
              <w:jc w:val="left"/>
              <w:rPr>
                <w:b/>
                <w:color w:val="000000"/>
                <w:sz w:val="20"/>
                <w:szCs w:val="20"/>
              </w:rPr>
            </w:pPr>
            <w:r>
              <w:rPr>
                <w:b/>
                <w:color w:val="000000"/>
                <w:sz w:val="20"/>
                <w:szCs w:val="20"/>
              </w:rPr>
              <w:lastRenderedPageBreak/>
              <w:t>Will the reports be in sensitive or redacted format (removing anything which is sensitive) format?</w:t>
            </w:r>
          </w:p>
        </w:tc>
      </w:tr>
      <w:tr w:rsidR="00205C85" w14:paraId="6E013169" w14:textId="77777777">
        <w:trPr>
          <w:trHeight w:val="1057"/>
          <w:jc w:val="center"/>
        </w:trPr>
        <w:tc>
          <w:tcPr>
            <w:tcW w:w="10490" w:type="dxa"/>
          </w:tcPr>
          <w:p w14:paraId="501FC624" w14:textId="77777777" w:rsidR="00205C85" w:rsidRDefault="00000000">
            <w:pPr>
              <w:spacing w:before="0"/>
              <w:jc w:val="left"/>
              <w:rPr>
                <w:color w:val="000000"/>
                <w:sz w:val="20"/>
                <w:szCs w:val="20"/>
              </w:rPr>
            </w:pPr>
            <w:proofErr w:type="gramStart"/>
            <w:r>
              <w:rPr>
                <w:color w:val="000000"/>
                <w:sz w:val="20"/>
                <w:szCs w:val="20"/>
              </w:rPr>
              <w:t>Yes</w:t>
            </w:r>
            <w:proofErr w:type="gramEnd"/>
            <w:r>
              <w:rPr>
                <w:color w:val="000000"/>
                <w:sz w:val="20"/>
                <w:szCs w:val="20"/>
              </w:rPr>
              <w:t xml:space="preserve"> where required.</w:t>
            </w:r>
          </w:p>
        </w:tc>
      </w:tr>
      <w:tr w:rsidR="00205C85" w14:paraId="05C021FB" w14:textId="77777777">
        <w:trPr>
          <w:trHeight w:val="309"/>
          <w:jc w:val="center"/>
        </w:trPr>
        <w:tc>
          <w:tcPr>
            <w:tcW w:w="10490" w:type="dxa"/>
            <w:shd w:val="clear" w:color="auto" w:fill="0070C0"/>
          </w:tcPr>
          <w:p w14:paraId="3ED17D49" w14:textId="77777777" w:rsidR="00205C85" w:rsidRDefault="00000000">
            <w:pPr>
              <w:spacing w:before="0" w:after="60"/>
              <w:jc w:val="left"/>
              <w:rPr>
                <w:b/>
                <w:color w:val="000000"/>
                <w:sz w:val="20"/>
                <w:szCs w:val="20"/>
              </w:rPr>
            </w:pPr>
            <w:r>
              <w:rPr>
                <w:b/>
                <w:color w:val="000000"/>
                <w:sz w:val="20"/>
                <w:szCs w:val="20"/>
              </w:rPr>
              <w:t>Will the reports be in person-identifiable, pseudonymised or anonymised format?</w:t>
            </w:r>
          </w:p>
        </w:tc>
      </w:tr>
      <w:tr w:rsidR="00205C85" w14:paraId="6D7BD579" w14:textId="77777777">
        <w:trPr>
          <w:trHeight w:val="776"/>
          <w:jc w:val="center"/>
        </w:trPr>
        <w:tc>
          <w:tcPr>
            <w:tcW w:w="10490" w:type="dxa"/>
          </w:tcPr>
          <w:p w14:paraId="36E44019" w14:textId="77777777" w:rsidR="00205C85" w:rsidRDefault="00000000">
            <w:pPr>
              <w:spacing w:before="0"/>
              <w:jc w:val="left"/>
              <w:rPr>
                <w:color w:val="000000"/>
                <w:sz w:val="20"/>
                <w:szCs w:val="20"/>
              </w:rPr>
            </w:pPr>
            <w:r>
              <w:rPr>
                <w:color w:val="000000"/>
                <w:sz w:val="20"/>
                <w:szCs w:val="20"/>
              </w:rPr>
              <w:t>Anonymised.</w:t>
            </w:r>
          </w:p>
        </w:tc>
      </w:tr>
      <w:tr w:rsidR="00205C85" w14:paraId="5EA51333" w14:textId="77777777">
        <w:trPr>
          <w:trHeight w:val="435"/>
          <w:jc w:val="center"/>
        </w:trPr>
        <w:tc>
          <w:tcPr>
            <w:tcW w:w="10490" w:type="dxa"/>
            <w:shd w:val="clear" w:color="auto" w:fill="0070C0"/>
          </w:tcPr>
          <w:p w14:paraId="42B96D5B" w14:textId="77777777" w:rsidR="00205C85" w:rsidRDefault="00000000">
            <w:pPr>
              <w:spacing w:before="0" w:after="60"/>
              <w:jc w:val="left"/>
              <w:rPr>
                <w:b/>
                <w:color w:val="000000"/>
                <w:sz w:val="20"/>
                <w:szCs w:val="20"/>
              </w:rPr>
            </w:pPr>
            <w:r>
              <w:rPr>
                <w:b/>
                <w:color w:val="000000"/>
                <w:sz w:val="20"/>
                <w:szCs w:val="20"/>
              </w:rPr>
              <w:t xml:space="preserve">What roles will be able to run reports? </w:t>
            </w:r>
            <w:proofErr w:type="gramStart"/>
            <w:r>
              <w:rPr>
                <w:b/>
                <w:color w:val="000000"/>
                <w:sz w:val="20"/>
                <w:szCs w:val="20"/>
              </w:rPr>
              <w:t>E.g.</w:t>
            </w:r>
            <w:proofErr w:type="gramEnd"/>
            <w:r>
              <w:rPr>
                <w:b/>
                <w:color w:val="000000"/>
                <w:sz w:val="20"/>
                <w:szCs w:val="20"/>
              </w:rPr>
              <w:t xml:space="preserve"> service activity reports, reports on individual people.</w:t>
            </w:r>
          </w:p>
        </w:tc>
      </w:tr>
      <w:tr w:rsidR="00205C85" w14:paraId="5950A865" w14:textId="77777777">
        <w:trPr>
          <w:trHeight w:val="595"/>
          <w:jc w:val="center"/>
        </w:trPr>
        <w:tc>
          <w:tcPr>
            <w:tcW w:w="10490" w:type="dxa"/>
          </w:tcPr>
          <w:p w14:paraId="7DDE6EE1" w14:textId="77777777" w:rsidR="00205C85" w:rsidRDefault="00000000">
            <w:pPr>
              <w:pBdr>
                <w:top w:val="nil"/>
                <w:left w:val="nil"/>
                <w:bottom w:val="nil"/>
                <w:right w:val="nil"/>
                <w:between w:val="nil"/>
              </w:pBdr>
              <w:spacing w:before="0"/>
              <w:jc w:val="left"/>
              <w:rPr>
                <w:color w:val="000000"/>
                <w:sz w:val="20"/>
                <w:szCs w:val="20"/>
              </w:rPr>
            </w:pPr>
            <w:r>
              <w:rPr>
                <w:color w:val="000000"/>
                <w:sz w:val="20"/>
                <w:szCs w:val="20"/>
              </w:rPr>
              <w:t>The primary Healthtech-1 employee who runs service activity reports is the Founding Operator, Rupert Moreton. Dr van Hamel-Parsons (Founding Clinician) may also run reports as part of the evidence generation described above.</w:t>
            </w:r>
          </w:p>
        </w:tc>
      </w:tr>
      <w:tr w:rsidR="00205C85" w14:paraId="220F500F" w14:textId="77777777">
        <w:trPr>
          <w:trHeight w:val="401"/>
          <w:jc w:val="center"/>
        </w:trPr>
        <w:tc>
          <w:tcPr>
            <w:tcW w:w="10490" w:type="dxa"/>
            <w:shd w:val="clear" w:color="auto" w:fill="0070C0"/>
          </w:tcPr>
          <w:p w14:paraId="065911DF" w14:textId="77777777" w:rsidR="00205C85" w:rsidRDefault="00000000">
            <w:pPr>
              <w:spacing w:before="0" w:after="60"/>
              <w:jc w:val="left"/>
              <w:rPr>
                <w:b/>
                <w:color w:val="000000"/>
                <w:sz w:val="20"/>
                <w:szCs w:val="20"/>
              </w:rPr>
            </w:pPr>
            <w:r>
              <w:rPr>
                <w:b/>
                <w:color w:val="000000"/>
                <w:sz w:val="20"/>
                <w:szCs w:val="20"/>
              </w:rPr>
              <w:t xml:space="preserve">What roles will receive the report or where will it be published? Please can you also clarify the names of the organisations. </w:t>
            </w:r>
          </w:p>
        </w:tc>
      </w:tr>
      <w:tr w:rsidR="00205C85" w14:paraId="50A97969" w14:textId="77777777">
        <w:trPr>
          <w:trHeight w:val="804"/>
          <w:jc w:val="center"/>
        </w:trPr>
        <w:tc>
          <w:tcPr>
            <w:tcW w:w="10490" w:type="dxa"/>
          </w:tcPr>
          <w:p w14:paraId="407F2432" w14:textId="77777777" w:rsidR="00205C85" w:rsidRDefault="00000000">
            <w:pPr>
              <w:spacing w:before="0"/>
              <w:jc w:val="left"/>
              <w:rPr>
                <w:color w:val="000000"/>
                <w:sz w:val="20"/>
                <w:szCs w:val="20"/>
              </w:rPr>
            </w:pPr>
            <w:r>
              <w:rPr>
                <w:color w:val="000000"/>
                <w:sz w:val="20"/>
                <w:szCs w:val="20"/>
              </w:rPr>
              <w:t>Practice reports are sent via email to the lead contacts at individual Healthcare Organisation. Anonymised and aggregated data may be shared with PCN, ICB, ICS or other NHS stakeholders.</w:t>
            </w:r>
          </w:p>
          <w:p w14:paraId="689C5659" w14:textId="77777777" w:rsidR="00205C85" w:rsidRDefault="00205C85">
            <w:pPr>
              <w:spacing w:before="0" w:after="60"/>
              <w:jc w:val="left"/>
              <w:rPr>
                <w:color w:val="000000"/>
                <w:sz w:val="20"/>
                <w:szCs w:val="20"/>
              </w:rPr>
            </w:pPr>
          </w:p>
        </w:tc>
      </w:tr>
      <w:tr w:rsidR="00205C85" w14:paraId="6D489505" w14:textId="77777777">
        <w:trPr>
          <w:trHeight w:val="234"/>
          <w:jc w:val="center"/>
        </w:trPr>
        <w:tc>
          <w:tcPr>
            <w:tcW w:w="10490" w:type="dxa"/>
            <w:shd w:val="clear" w:color="auto" w:fill="0070C0"/>
          </w:tcPr>
          <w:p w14:paraId="10A38C43" w14:textId="77777777" w:rsidR="00205C85" w:rsidRDefault="00000000">
            <w:pPr>
              <w:spacing w:before="0" w:after="60"/>
              <w:jc w:val="left"/>
              <w:rPr>
                <w:b/>
                <w:color w:val="000000"/>
                <w:sz w:val="20"/>
                <w:szCs w:val="20"/>
              </w:rPr>
            </w:pPr>
            <w:r>
              <w:rPr>
                <w:b/>
                <w:color w:val="000000"/>
                <w:sz w:val="20"/>
                <w:szCs w:val="20"/>
              </w:rPr>
              <w:t>If this new/revised reporting function should stop, are there plans in place for how the information will be retained / archived/ transferred or disposed of?</w:t>
            </w:r>
          </w:p>
        </w:tc>
      </w:tr>
      <w:tr w:rsidR="00205C85" w14:paraId="03B9261F" w14:textId="77777777">
        <w:trPr>
          <w:trHeight w:val="621"/>
          <w:jc w:val="center"/>
        </w:trPr>
        <w:tc>
          <w:tcPr>
            <w:tcW w:w="10490" w:type="dxa"/>
            <w:shd w:val="clear" w:color="auto" w:fill="FFFFFF"/>
          </w:tcPr>
          <w:p w14:paraId="1489C0E1" w14:textId="77777777" w:rsidR="00205C85" w:rsidRDefault="00000000">
            <w:pPr>
              <w:spacing w:before="0"/>
              <w:jc w:val="left"/>
              <w:rPr>
                <w:color w:val="000000"/>
                <w:sz w:val="20"/>
                <w:szCs w:val="20"/>
              </w:rPr>
            </w:pPr>
            <w:r>
              <w:rPr>
                <w:color w:val="000000"/>
                <w:sz w:val="20"/>
                <w:szCs w:val="20"/>
              </w:rPr>
              <w:t>As the reports contain anonymised, aggregate information, this does not apply.</w:t>
            </w:r>
          </w:p>
        </w:tc>
      </w:tr>
      <w:tr w:rsidR="00205C85" w14:paraId="649DBDF6" w14:textId="77777777">
        <w:trPr>
          <w:trHeight w:val="621"/>
          <w:jc w:val="center"/>
        </w:trPr>
        <w:tc>
          <w:tcPr>
            <w:tcW w:w="10490" w:type="dxa"/>
            <w:shd w:val="clear" w:color="auto" w:fill="0070C0"/>
          </w:tcPr>
          <w:p w14:paraId="70F83772" w14:textId="77777777" w:rsidR="00205C85" w:rsidRDefault="00000000">
            <w:pPr>
              <w:spacing w:before="0" w:after="200" w:line="276" w:lineRule="auto"/>
              <w:jc w:val="left"/>
              <w:rPr>
                <w:b/>
                <w:color w:val="000000"/>
                <w:sz w:val="20"/>
                <w:szCs w:val="20"/>
              </w:rPr>
            </w:pPr>
            <w:r>
              <w:rPr>
                <w:b/>
                <w:color w:val="000000"/>
                <w:sz w:val="20"/>
                <w:szCs w:val="20"/>
              </w:rPr>
              <w:t>What plans are in place in relation to the internal reporting of a personal data breach?</w:t>
            </w:r>
          </w:p>
          <w:p w14:paraId="7D73F57D" w14:textId="77777777" w:rsidR="00205C85" w:rsidRDefault="00000000">
            <w:pPr>
              <w:spacing w:before="0" w:after="60"/>
              <w:jc w:val="left"/>
              <w:rPr>
                <w:color w:val="000000"/>
                <w:sz w:val="20"/>
                <w:szCs w:val="20"/>
              </w:rPr>
            </w:pPr>
            <w:r>
              <w:rPr>
                <w:b/>
                <w:color w:val="000000"/>
                <w:sz w:val="20"/>
                <w:szCs w:val="20"/>
              </w:rPr>
              <w:t>(NB A personal data breach may need to be reported to the ICO within 72 hours. Therefore, it is recommended that plans are in place to report a data breach to the relevant organisations within 24-48 hours.)</w:t>
            </w:r>
          </w:p>
        </w:tc>
      </w:tr>
      <w:tr w:rsidR="00205C85" w14:paraId="50B9EAB8" w14:textId="77777777">
        <w:trPr>
          <w:trHeight w:val="621"/>
          <w:jc w:val="center"/>
        </w:trPr>
        <w:tc>
          <w:tcPr>
            <w:tcW w:w="10490" w:type="dxa"/>
          </w:tcPr>
          <w:p w14:paraId="128D6275" w14:textId="77777777" w:rsidR="00205C85" w:rsidRDefault="00000000">
            <w:pPr>
              <w:spacing w:before="0"/>
              <w:jc w:val="left"/>
              <w:rPr>
                <w:color w:val="000000"/>
                <w:sz w:val="20"/>
                <w:szCs w:val="20"/>
              </w:rPr>
            </w:pPr>
            <w:r>
              <w:rPr>
                <w:color w:val="000000"/>
                <w:sz w:val="20"/>
                <w:szCs w:val="20"/>
              </w:rPr>
              <w:t xml:space="preserve">The Healthtech-1 business continuity plan can be read at </w:t>
            </w:r>
            <w:hyperlink r:id="rId56">
              <w:r>
                <w:rPr>
                  <w:color w:val="1155CC"/>
                  <w:sz w:val="20"/>
                  <w:szCs w:val="20"/>
                  <w:u w:val="single"/>
                </w:rPr>
                <w:t>this link</w:t>
              </w:r>
            </w:hyperlink>
            <w:r>
              <w:rPr>
                <w:color w:val="000000"/>
                <w:sz w:val="20"/>
                <w:szCs w:val="20"/>
              </w:rPr>
              <w:t xml:space="preserve">. The Healthtech-1 policy in relation to the internal reporting of a personal data breach can be found </w:t>
            </w:r>
            <w:hyperlink r:id="rId57">
              <w:r>
                <w:rPr>
                  <w:color w:val="1155CC"/>
                  <w:sz w:val="20"/>
                  <w:szCs w:val="20"/>
                  <w:u w:val="single"/>
                </w:rPr>
                <w:t>here</w:t>
              </w:r>
            </w:hyperlink>
            <w:r>
              <w:rPr>
                <w:color w:val="000000"/>
                <w:sz w:val="20"/>
                <w:szCs w:val="20"/>
              </w:rPr>
              <w:t xml:space="preserve">. Healthtech-1 will report to affected parties within 24 hours. Their goal would be to act swiftly and effectively, while upholding best practice, uppermost </w:t>
            </w:r>
            <w:proofErr w:type="gramStart"/>
            <w:r>
              <w:rPr>
                <w:color w:val="000000"/>
                <w:sz w:val="20"/>
                <w:szCs w:val="20"/>
              </w:rPr>
              <w:t>care</w:t>
            </w:r>
            <w:proofErr w:type="gramEnd"/>
            <w:r>
              <w:rPr>
                <w:color w:val="000000"/>
                <w:sz w:val="20"/>
                <w:szCs w:val="20"/>
              </w:rPr>
              <w:t xml:space="preserve"> and duty of candour. </w:t>
            </w:r>
          </w:p>
          <w:p w14:paraId="5506DF0C" w14:textId="77777777" w:rsidR="00205C85" w:rsidRDefault="00205C85">
            <w:pPr>
              <w:spacing w:before="0" w:after="60"/>
              <w:jc w:val="left"/>
              <w:rPr>
                <w:color w:val="000000"/>
                <w:sz w:val="20"/>
                <w:szCs w:val="20"/>
              </w:rPr>
            </w:pPr>
          </w:p>
          <w:p w14:paraId="03A7A036" w14:textId="77777777" w:rsidR="00205C85" w:rsidRDefault="00205C85">
            <w:pPr>
              <w:spacing w:before="0" w:after="60"/>
              <w:jc w:val="left"/>
              <w:rPr>
                <w:color w:val="000000"/>
                <w:sz w:val="20"/>
                <w:szCs w:val="20"/>
              </w:rPr>
            </w:pPr>
          </w:p>
        </w:tc>
      </w:tr>
      <w:tr w:rsidR="00205C85" w14:paraId="31E6C944" w14:textId="77777777">
        <w:trPr>
          <w:trHeight w:val="300"/>
          <w:jc w:val="center"/>
        </w:trPr>
        <w:tc>
          <w:tcPr>
            <w:tcW w:w="10490" w:type="dxa"/>
            <w:shd w:val="clear" w:color="auto" w:fill="0070C0"/>
          </w:tcPr>
          <w:p w14:paraId="076E6A0A" w14:textId="77777777" w:rsidR="00205C85" w:rsidRDefault="00000000">
            <w:pPr>
              <w:spacing w:before="0" w:after="200" w:line="276" w:lineRule="auto"/>
              <w:jc w:val="left"/>
              <w:rPr>
                <w:b/>
                <w:color w:val="000000"/>
                <w:sz w:val="20"/>
                <w:szCs w:val="20"/>
              </w:rPr>
            </w:pPr>
            <w:r>
              <w:rPr>
                <w:b/>
                <w:color w:val="000000"/>
                <w:sz w:val="20"/>
                <w:szCs w:val="20"/>
              </w:rPr>
              <w:t>What plans are in place in relation to the notification of data subjects should there be a personal data breach?</w:t>
            </w:r>
          </w:p>
        </w:tc>
      </w:tr>
      <w:tr w:rsidR="00205C85" w14:paraId="1A7DEFA1" w14:textId="77777777">
        <w:trPr>
          <w:trHeight w:val="621"/>
          <w:jc w:val="center"/>
        </w:trPr>
        <w:tc>
          <w:tcPr>
            <w:tcW w:w="10490" w:type="dxa"/>
          </w:tcPr>
          <w:p w14:paraId="7DC4020D" w14:textId="77777777" w:rsidR="00205C85" w:rsidRDefault="00000000">
            <w:pPr>
              <w:numPr>
                <w:ilvl w:val="0"/>
                <w:numId w:val="12"/>
              </w:numPr>
              <w:spacing w:before="0"/>
              <w:jc w:val="left"/>
              <w:rPr>
                <w:color w:val="000000"/>
                <w:sz w:val="20"/>
                <w:szCs w:val="20"/>
              </w:rPr>
            </w:pPr>
            <w:r>
              <w:rPr>
                <w:color w:val="000000"/>
                <w:sz w:val="20"/>
                <w:szCs w:val="20"/>
              </w:rPr>
              <w:t xml:space="preserve">Discuss with the DPO whether the patient is owed Duty of Candour (most likely yes), and what level of duty of candour and means of communication is appropriate in the situation. </w:t>
            </w:r>
          </w:p>
          <w:p w14:paraId="638FB072" w14:textId="77777777" w:rsidR="00205C85" w:rsidRDefault="00000000">
            <w:pPr>
              <w:numPr>
                <w:ilvl w:val="0"/>
                <w:numId w:val="12"/>
              </w:numPr>
              <w:spacing w:before="0"/>
              <w:jc w:val="left"/>
              <w:rPr>
                <w:color w:val="000000"/>
                <w:sz w:val="20"/>
                <w:szCs w:val="20"/>
              </w:rPr>
            </w:pPr>
            <w:r>
              <w:rPr>
                <w:color w:val="000000"/>
                <w:sz w:val="20"/>
                <w:szCs w:val="20"/>
              </w:rPr>
              <w:lastRenderedPageBreak/>
              <w:t xml:space="preserve">Personnel responsible for managing Data and Security Protection at Healthtech-1 would inform the Healthcare Organisation as the Data Controller to facilitate performance of duty of candour and apology to the Data Subject. </w:t>
            </w:r>
          </w:p>
          <w:p w14:paraId="1A70EBD8" w14:textId="77777777" w:rsidR="00205C85" w:rsidRDefault="00000000">
            <w:pPr>
              <w:numPr>
                <w:ilvl w:val="0"/>
                <w:numId w:val="12"/>
              </w:numPr>
              <w:spacing w:before="0" w:after="280"/>
              <w:jc w:val="left"/>
              <w:rPr>
                <w:color w:val="000000"/>
                <w:sz w:val="20"/>
                <w:szCs w:val="20"/>
              </w:rPr>
            </w:pPr>
            <w:r>
              <w:rPr>
                <w:color w:val="000000"/>
                <w:sz w:val="20"/>
                <w:szCs w:val="20"/>
              </w:rPr>
              <w:t>We would inform the Healthcare Organisation of three things as part of an apology:</w:t>
            </w:r>
          </w:p>
          <w:p w14:paraId="79147C8E" w14:textId="77777777" w:rsidR="00205C85" w:rsidRDefault="00000000">
            <w:pPr>
              <w:numPr>
                <w:ilvl w:val="0"/>
                <w:numId w:val="4"/>
              </w:numPr>
              <w:spacing w:before="0"/>
              <w:ind w:left="1198"/>
              <w:jc w:val="left"/>
              <w:rPr>
                <w:color w:val="000000"/>
                <w:sz w:val="20"/>
                <w:szCs w:val="20"/>
              </w:rPr>
            </w:pPr>
            <w:r>
              <w:rPr>
                <w:color w:val="000000"/>
                <w:sz w:val="20"/>
                <w:szCs w:val="20"/>
              </w:rPr>
              <w:t>What happened.</w:t>
            </w:r>
          </w:p>
          <w:p w14:paraId="21FB518B" w14:textId="77777777" w:rsidR="00205C85" w:rsidRDefault="00000000">
            <w:pPr>
              <w:numPr>
                <w:ilvl w:val="0"/>
                <w:numId w:val="4"/>
              </w:numPr>
              <w:spacing w:before="0"/>
              <w:ind w:left="1198"/>
              <w:jc w:val="left"/>
              <w:rPr>
                <w:color w:val="000000"/>
                <w:sz w:val="20"/>
                <w:szCs w:val="20"/>
              </w:rPr>
            </w:pPr>
            <w:r>
              <w:rPr>
                <w:color w:val="000000"/>
                <w:sz w:val="20"/>
                <w:szCs w:val="20"/>
              </w:rPr>
              <w:t>What can be done to deal with any harm caused, including recommendations to mitigate potential adverse effects.</w:t>
            </w:r>
          </w:p>
          <w:p w14:paraId="41740202" w14:textId="77777777" w:rsidR="00205C85" w:rsidRDefault="00000000">
            <w:pPr>
              <w:numPr>
                <w:ilvl w:val="0"/>
                <w:numId w:val="4"/>
              </w:numPr>
              <w:spacing w:before="0"/>
              <w:ind w:left="1198"/>
              <w:jc w:val="left"/>
              <w:rPr>
                <w:color w:val="000000"/>
                <w:sz w:val="20"/>
                <w:szCs w:val="20"/>
              </w:rPr>
            </w:pPr>
            <w:r>
              <w:rPr>
                <w:color w:val="000000"/>
                <w:sz w:val="20"/>
                <w:szCs w:val="20"/>
              </w:rPr>
              <w:t>What will be done to prevent someone else experiencing the same issue.</w:t>
            </w:r>
          </w:p>
        </w:tc>
      </w:tr>
    </w:tbl>
    <w:p w14:paraId="6C5EB25A" w14:textId="77777777" w:rsidR="00205C85" w:rsidRDefault="00000000">
      <w:pPr>
        <w:pStyle w:val="Heading1"/>
        <w:spacing w:before="0" w:line="360" w:lineRule="auto"/>
        <w:ind w:firstLine="360"/>
        <w:rPr>
          <w:color w:val="000000"/>
        </w:rPr>
      </w:pPr>
      <w:bookmarkStart w:id="12" w:name="_heading=h.vpinh0jhjdsv" w:colFirst="0" w:colLast="0"/>
      <w:bookmarkEnd w:id="12"/>
      <w:r>
        <w:lastRenderedPageBreak/>
        <w:br w:type="page"/>
      </w:r>
    </w:p>
    <w:p w14:paraId="07ED0FC0" w14:textId="77777777" w:rsidR="00205C85" w:rsidRDefault="00000000">
      <w:pPr>
        <w:pStyle w:val="Heading1"/>
        <w:numPr>
          <w:ilvl w:val="0"/>
          <w:numId w:val="10"/>
        </w:numPr>
        <w:spacing w:before="0" w:line="360" w:lineRule="auto"/>
        <w:rPr>
          <w:color w:val="000000"/>
        </w:rPr>
      </w:pPr>
      <w:bookmarkStart w:id="13" w:name="_heading=h.3rdcrjn" w:colFirst="0" w:colLast="0"/>
      <w:bookmarkEnd w:id="13"/>
      <w:r>
        <w:rPr>
          <w:color w:val="000000"/>
        </w:rPr>
        <w:lastRenderedPageBreak/>
        <w:t>Business continuity planning</w:t>
      </w:r>
    </w:p>
    <w:tbl>
      <w:tblPr>
        <w:tblStyle w:val="affffff4"/>
        <w:tblW w:w="10456" w:type="dxa"/>
        <w:jc w:val="center"/>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00" w:firstRow="0" w:lastRow="0" w:firstColumn="0" w:lastColumn="0" w:noHBand="0" w:noVBand="1"/>
      </w:tblPr>
      <w:tblGrid>
        <w:gridCol w:w="10456"/>
      </w:tblGrid>
      <w:tr w:rsidR="00205C85" w14:paraId="7D34B337" w14:textId="77777777">
        <w:trPr>
          <w:jc w:val="center"/>
        </w:trPr>
        <w:tc>
          <w:tcPr>
            <w:tcW w:w="10456" w:type="dxa"/>
            <w:shd w:val="clear" w:color="auto" w:fill="0070C0"/>
          </w:tcPr>
          <w:p w14:paraId="2C81DF57" w14:textId="77777777" w:rsidR="00205C85" w:rsidRDefault="00000000">
            <w:pPr>
              <w:spacing w:before="0"/>
              <w:jc w:val="left"/>
              <w:rPr>
                <w:b/>
                <w:color w:val="000000"/>
                <w:sz w:val="20"/>
                <w:szCs w:val="20"/>
              </w:rPr>
            </w:pPr>
            <w:r>
              <w:rPr>
                <w:b/>
                <w:color w:val="000000"/>
                <w:sz w:val="20"/>
                <w:szCs w:val="20"/>
              </w:rPr>
              <w:t>How will the personal data be restored in a timely manner in the event of a physical or technical incident?</w:t>
            </w:r>
          </w:p>
          <w:p w14:paraId="0D61D4FD" w14:textId="77777777" w:rsidR="00205C85" w:rsidRDefault="00205C85">
            <w:pPr>
              <w:spacing w:before="0"/>
              <w:jc w:val="left"/>
              <w:rPr>
                <w:color w:val="000000"/>
                <w:sz w:val="20"/>
                <w:szCs w:val="20"/>
              </w:rPr>
            </w:pPr>
          </w:p>
        </w:tc>
      </w:tr>
      <w:tr w:rsidR="00205C85" w14:paraId="10F64565" w14:textId="77777777">
        <w:trPr>
          <w:jc w:val="center"/>
        </w:trPr>
        <w:tc>
          <w:tcPr>
            <w:tcW w:w="10456" w:type="dxa"/>
            <w:shd w:val="clear" w:color="auto" w:fill="FFFFFF"/>
          </w:tcPr>
          <w:p w14:paraId="69CC45DB" w14:textId="77777777" w:rsidR="00205C85" w:rsidRDefault="00000000">
            <w:pPr>
              <w:spacing w:before="0"/>
              <w:jc w:val="left"/>
              <w:rPr>
                <w:color w:val="000000"/>
                <w:sz w:val="20"/>
                <w:szCs w:val="20"/>
              </w:rPr>
            </w:pPr>
            <w:r>
              <w:rPr>
                <w:color w:val="000000"/>
                <w:sz w:val="20"/>
                <w:szCs w:val="20"/>
              </w:rPr>
              <w:t>Healthtech-1 has hourly data backups on Microsoft MS Azure.</w:t>
            </w:r>
          </w:p>
          <w:p w14:paraId="5CA0CC95" w14:textId="77777777" w:rsidR="00205C85" w:rsidRDefault="00205C85">
            <w:pPr>
              <w:spacing w:before="0"/>
              <w:jc w:val="left"/>
              <w:rPr>
                <w:color w:val="000000"/>
                <w:sz w:val="20"/>
                <w:szCs w:val="20"/>
              </w:rPr>
            </w:pPr>
          </w:p>
          <w:p w14:paraId="1FD54ACB" w14:textId="77777777" w:rsidR="00205C85" w:rsidRDefault="00000000">
            <w:pPr>
              <w:spacing w:before="0"/>
              <w:jc w:val="left"/>
              <w:rPr>
                <w:color w:val="000000"/>
                <w:sz w:val="20"/>
                <w:szCs w:val="20"/>
              </w:rPr>
            </w:pPr>
            <w:r>
              <w:rPr>
                <w:color w:val="000000"/>
                <w:sz w:val="20"/>
                <w:szCs w:val="20"/>
              </w:rPr>
              <w:t>To restore this data, Healthtech-1 would contact MS Azure support, who would release a copy of the data and support Healthtech-1 to reinstate their database.</w:t>
            </w:r>
          </w:p>
          <w:p w14:paraId="54A31F58" w14:textId="77777777" w:rsidR="00205C85" w:rsidRDefault="00205C85">
            <w:pPr>
              <w:spacing w:before="0"/>
              <w:jc w:val="left"/>
              <w:rPr>
                <w:color w:val="000000"/>
                <w:sz w:val="20"/>
                <w:szCs w:val="20"/>
              </w:rPr>
            </w:pPr>
          </w:p>
        </w:tc>
      </w:tr>
      <w:tr w:rsidR="00205C85" w14:paraId="3221BB3A" w14:textId="77777777">
        <w:trPr>
          <w:trHeight w:val="728"/>
          <w:jc w:val="center"/>
        </w:trPr>
        <w:tc>
          <w:tcPr>
            <w:tcW w:w="10456" w:type="dxa"/>
            <w:shd w:val="clear" w:color="auto" w:fill="0070C0"/>
          </w:tcPr>
          <w:p w14:paraId="52D0DFAC" w14:textId="77777777" w:rsidR="00205C85" w:rsidRDefault="00000000">
            <w:pPr>
              <w:spacing w:before="0"/>
              <w:jc w:val="left"/>
              <w:rPr>
                <w:b/>
                <w:color w:val="000000"/>
                <w:sz w:val="20"/>
                <w:szCs w:val="20"/>
              </w:rPr>
            </w:pPr>
            <w:r>
              <w:rPr>
                <w:b/>
                <w:color w:val="000000"/>
                <w:sz w:val="20"/>
                <w:szCs w:val="20"/>
              </w:rPr>
              <w:t>How business critical is the system you are using – tick only one:</w:t>
            </w:r>
          </w:p>
        </w:tc>
      </w:tr>
      <w:tr w:rsidR="00205C85" w14:paraId="474B5BDF" w14:textId="77777777">
        <w:trPr>
          <w:trHeight w:val="727"/>
          <w:jc w:val="center"/>
        </w:trPr>
        <w:tc>
          <w:tcPr>
            <w:tcW w:w="10456" w:type="dxa"/>
            <w:shd w:val="clear" w:color="auto" w:fill="FFFFFF"/>
          </w:tcPr>
          <w:p w14:paraId="53186F92" w14:textId="77777777" w:rsidR="00205C85" w:rsidRDefault="00000000">
            <w:pPr>
              <w:spacing w:before="0"/>
              <w:jc w:val="left"/>
              <w:rPr>
                <w:color w:val="000000"/>
                <w:sz w:val="20"/>
                <w:szCs w:val="20"/>
              </w:rPr>
            </w:pPr>
            <w:proofErr w:type="gramStart"/>
            <w:r>
              <w:rPr>
                <w:color w:val="000000"/>
                <w:sz w:val="20"/>
                <w:szCs w:val="20"/>
              </w:rPr>
              <w:t>☐  Tier</w:t>
            </w:r>
            <w:proofErr w:type="gramEnd"/>
            <w:r>
              <w:rPr>
                <w:color w:val="000000"/>
                <w:sz w:val="20"/>
                <w:szCs w:val="20"/>
              </w:rPr>
              <w:t xml:space="preserve">  1 – Critical (restoration asap within 24 hrs)  </w:t>
            </w:r>
          </w:p>
          <w:p w14:paraId="6B7D0329" w14:textId="77777777" w:rsidR="00205C85" w:rsidRDefault="00000000">
            <w:pPr>
              <w:spacing w:before="0"/>
              <w:jc w:val="left"/>
              <w:rPr>
                <w:color w:val="000000"/>
                <w:sz w:val="20"/>
                <w:szCs w:val="20"/>
              </w:rPr>
            </w:pPr>
            <w:proofErr w:type="gramStart"/>
            <w:r>
              <w:rPr>
                <w:color w:val="000000"/>
                <w:sz w:val="20"/>
                <w:szCs w:val="20"/>
              </w:rPr>
              <w:t>X  Tier</w:t>
            </w:r>
            <w:proofErr w:type="gramEnd"/>
            <w:r>
              <w:rPr>
                <w:color w:val="000000"/>
                <w:sz w:val="20"/>
                <w:szCs w:val="20"/>
              </w:rPr>
              <w:t xml:space="preserve"> 2 – Significant (restoration within 24-48 hrs)  </w:t>
            </w:r>
          </w:p>
          <w:p w14:paraId="35EF34E8" w14:textId="77777777" w:rsidR="00205C85" w:rsidRDefault="00000000">
            <w:pPr>
              <w:spacing w:before="0"/>
              <w:jc w:val="left"/>
              <w:rPr>
                <w:color w:val="000000"/>
                <w:sz w:val="20"/>
                <w:szCs w:val="20"/>
              </w:rPr>
            </w:pPr>
            <w:proofErr w:type="gramStart"/>
            <w:r>
              <w:rPr>
                <w:color w:val="000000"/>
                <w:sz w:val="20"/>
                <w:szCs w:val="20"/>
              </w:rPr>
              <w:t>☐  Tier</w:t>
            </w:r>
            <w:proofErr w:type="gramEnd"/>
            <w:r>
              <w:rPr>
                <w:color w:val="000000"/>
                <w:sz w:val="20"/>
                <w:szCs w:val="20"/>
              </w:rPr>
              <w:t xml:space="preserve"> 3 – Moderate (restoration within 1 week)</w:t>
            </w:r>
          </w:p>
          <w:p w14:paraId="34CD693F" w14:textId="77777777" w:rsidR="00205C85" w:rsidRDefault="00000000">
            <w:pPr>
              <w:spacing w:before="0"/>
              <w:jc w:val="left"/>
              <w:rPr>
                <w:b/>
                <w:color w:val="000000"/>
                <w:sz w:val="20"/>
                <w:szCs w:val="20"/>
              </w:rPr>
            </w:pPr>
            <w:proofErr w:type="gramStart"/>
            <w:r>
              <w:rPr>
                <w:color w:val="000000"/>
                <w:sz w:val="20"/>
                <w:szCs w:val="20"/>
              </w:rPr>
              <w:t>☐  Tier</w:t>
            </w:r>
            <w:proofErr w:type="gramEnd"/>
            <w:r>
              <w:rPr>
                <w:color w:val="000000"/>
                <w:sz w:val="20"/>
                <w:szCs w:val="20"/>
              </w:rPr>
              <w:t xml:space="preserve"> 4 – Minor (restoration over 1 week)</w:t>
            </w:r>
          </w:p>
        </w:tc>
      </w:tr>
    </w:tbl>
    <w:p w14:paraId="31104684" w14:textId="77777777" w:rsidR="00205C85" w:rsidRDefault="00205C85">
      <w:pPr>
        <w:pStyle w:val="Heading1"/>
        <w:spacing w:before="0" w:line="360" w:lineRule="auto"/>
        <w:ind w:firstLine="360"/>
        <w:rPr>
          <w:color w:val="000000"/>
        </w:rPr>
      </w:pPr>
      <w:bookmarkStart w:id="14" w:name="_heading=h.f7cl3xwpl8rr" w:colFirst="0" w:colLast="0"/>
      <w:bookmarkEnd w:id="14"/>
    </w:p>
    <w:p w14:paraId="586DFAE3" w14:textId="77777777" w:rsidR="00205C85" w:rsidRDefault="00000000">
      <w:pPr>
        <w:pStyle w:val="Heading1"/>
        <w:numPr>
          <w:ilvl w:val="0"/>
          <w:numId w:val="10"/>
        </w:numPr>
        <w:spacing w:before="0" w:line="360" w:lineRule="auto"/>
        <w:rPr>
          <w:color w:val="000000"/>
        </w:rPr>
      </w:pPr>
      <w:bookmarkStart w:id="15" w:name="_heading=h.26in1rg" w:colFirst="0" w:colLast="0"/>
      <w:bookmarkEnd w:id="15"/>
      <w:r>
        <w:rPr>
          <w:color w:val="000000"/>
        </w:rPr>
        <w:t>Direct marketing</w:t>
      </w:r>
      <w:r>
        <w:rPr>
          <w:color w:val="000000"/>
          <w:vertAlign w:val="superscript"/>
        </w:rPr>
        <w:footnoteReference w:id="7"/>
      </w:r>
    </w:p>
    <w:tbl>
      <w:tblPr>
        <w:tblStyle w:val="affffff5"/>
        <w:tblW w:w="104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0456"/>
      </w:tblGrid>
      <w:tr w:rsidR="00205C85" w14:paraId="104117FB" w14:textId="77777777">
        <w:trPr>
          <w:trHeight w:val="611"/>
          <w:jc w:val="center"/>
        </w:trPr>
        <w:tc>
          <w:tcPr>
            <w:tcW w:w="10456" w:type="dxa"/>
            <w:shd w:val="clear" w:color="auto" w:fill="0070C0"/>
          </w:tcPr>
          <w:p w14:paraId="0E3EB481" w14:textId="77777777" w:rsidR="00205C85" w:rsidRDefault="00000000">
            <w:pPr>
              <w:spacing w:before="0"/>
              <w:jc w:val="left"/>
              <w:rPr>
                <w:b/>
                <w:color w:val="000000"/>
                <w:sz w:val="20"/>
                <w:szCs w:val="20"/>
              </w:rPr>
            </w:pPr>
            <w:r>
              <w:rPr>
                <w:b/>
                <w:color w:val="000000"/>
                <w:sz w:val="20"/>
                <w:szCs w:val="20"/>
              </w:rPr>
              <w:t>Will any personal data be processed for direct marketing purposes?</w:t>
            </w:r>
          </w:p>
          <w:p w14:paraId="169F6AC5" w14:textId="77777777" w:rsidR="00205C85" w:rsidRDefault="00000000">
            <w:pPr>
              <w:spacing w:before="0"/>
              <w:jc w:val="left"/>
              <w:rPr>
                <w:b/>
                <w:color w:val="000000"/>
                <w:sz w:val="20"/>
                <w:szCs w:val="20"/>
              </w:rPr>
            </w:pPr>
            <w:r>
              <w:rPr>
                <w:b/>
                <w:color w:val="000000"/>
                <w:sz w:val="20"/>
                <w:szCs w:val="20"/>
              </w:rPr>
              <w:t xml:space="preserve">If </w:t>
            </w:r>
            <w:proofErr w:type="gramStart"/>
            <w:r>
              <w:rPr>
                <w:b/>
                <w:color w:val="000000"/>
                <w:sz w:val="20"/>
                <w:szCs w:val="20"/>
              </w:rPr>
              <w:t>Yes</w:t>
            </w:r>
            <w:proofErr w:type="gramEnd"/>
            <w:r>
              <w:rPr>
                <w:b/>
                <w:color w:val="000000"/>
                <w:sz w:val="20"/>
                <w:szCs w:val="20"/>
              </w:rPr>
              <w:t>, please describe how the proposed direct marketing will take place:</w:t>
            </w:r>
          </w:p>
          <w:p w14:paraId="7CCFB9FD" w14:textId="77777777" w:rsidR="00205C85" w:rsidRDefault="00205C85">
            <w:pPr>
              <w:spacing w:before="0"/>
              <w:jc w:val="left"/>
              <w:rPr>
                <w:b/>
                <w:color w:val="000000"/>
                <w:sz w:val="20"/>
                <w:szCs w:val="20"/>
              </w:rPr>
            </w:pPr>
          </w:p>
          <w:p w14:paraId="481F287A" w14:textId="77777777" w:rsidR="00205C85" w:rsidRDefault="00000000">
            <w:pPr>
              <w:spacing w:before="0"/>
              <w:jc w:val="left"/>
              <w:rPr>
                <w:b/>
                <w:i/>
                <w:color w:val="000000"/>
                <w:sz w:val="20"/>
                <w:szCs w:val="20"/>
              </w:rPr>
            </w:pPr>
            <w:r>
              <w:rPr>
                <w:b/>
                <w:i/>
                <w:color w:val="000000"/>
                <w:sz w:val="20"/>
                <w:szCs w:val="20"/>
              </w:rPr>
              <w:t>If you would like further information about what direct marketing is, please refer to the ICO guidance:</w:t>
            </w:r>
            <w:r>
              <w:rPr>
                <w:b/>
                <w:color w:val="000000"/>
                <w:sz w:val="20"/>
                <w:szCs w:val="20"/>
              </w:rPr>
              <w:t xml:space="preserve"> </w:t>
            </w:r>
            <w:proofErr w:type="gramStart"/>
            <w:r>
              <w:rPr>
                <w:b/>
                <w:i/>
                <w:color w:val="000000"/>
                <w:sz w:val="20"/>
                <w:szCs w:val="20"/>
              </w:rPr>
              <w:t>https://ico.org.uk/media/1555/direct-marketing-guidance.pdf</w:t>
            </w:r>
            <w:proofErr w:type="gramEnd"/>
          </w:p>
          <w:p w14:paraId="6E60BD0A" w14:textId="77777777" w:rsidR="00205C85" w:rsidRDefault="00205C85">
            <w:pPr>
              <w:spacing w:before="0"/>
              <w:jc w:val="left"/>
              <w:rPr>
                <w:color w:val="000000"/>
                <w:sz w:val="20"/>
                <w:szCs w:val="20"/>
              </w:rPr>
            </w:pPr>
          </w:p>
        </w:tc>
      </w:tr>
      <w:tr w:rsidR="00205C85" w14:paraId="36368DF1" w14:textId="77777777">
        <w:trPr>
          <w:trHeight w:val="816"/>
          <w:jc w:val="center"/>
        </w:trPr>
        <w:tc>
          <w:tcPr>
            <w:tcW w:w="10456" w:type="dxa"/>
          </w:tcPr>
          <w:p w14:paraId="2C41A8AA" w14:textId="77777777" w:rsidR="00205C85" w:rsidRDefault="00205C85">
            <w:pPr>
              <w:spacing w:before="0"/>
              <w:jc w:val="left"/>
              <w:rPr>
                <w:color w:val="000000"/>
                <w:sz w:val="20"/>
                <w:szCs w:val="20"/>
              </w:rPr>
            </w:pPr>
          </w:p>
          <w:p w14:paraId="6DF0493D" w14:textId="77777777" w:rsidR="00205C85" w:rsidRDefault="00000000">
            <w:pPr>
              <w:spacing w:before="0"/>
              <w:jc w:val="left"/>
              <w:rPr>
                <w:color w:val="000000"/>
                <w:sz w:val="20"/>
                <w:szCs w:val="20"/>
              </w:rPr>
            </w:pPr>
            <w:r>
              <w:rPr>
                <w:color w:val="000000"/>
                <w:sz w:val="20"/>
                <w:szCs w:val="20"/>
              </w:rPr>
              <w:t>No</w:t>
            </w:r>
          </w:p>
        </w:tc>
      </w:tr>
    </w:tbl>
    <w:p w14:paraId="65F015DD" w14:textId="77777777" w:rsidR="00205C85" w:rsidRDefault="00000000">
      <w:pPr>
        <w:pStyle w:val="Heading1"/>
        <w:numPr>
          <w:ilvl w:val="0"/>
          <w:numId w:val="10"/>
        </w:numPr>
        <w:spacing w:before="0" w:line="360" w:lineRule="auto"/>
        <w:rPr>
          <w:color w:val="000000"/>
        </w:rPr>
      </w:pPr>
      <w:bookmarkStart w:id="18" w:name="_heading=h.lnxbz9" w:colFirst="0" w:colLast="0"/>
      <w:bookmarkEnd w:id="18"/>
      <w:r>
        <w:rPr>
          <w:color w:val="000000"/>
        </w:rPr>
        <w:t>Automated processing</w:t>
      </w:r>
    </w:p>
    <w:tbl>
      <w:tblPr>
        <w:tblStyle w:val="affffff6"/>
        <w:tblW w:w="104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0456"/>
      </w:tblGrid>
      <w:tr w:rsidR="00205C85" w14:paraId="7C9165C5" w14:textId="77777777">
        <w:trPr>
          <w:jc w:val="center"/>
        </w:trPr>
        <w:tc>
          <w:tcPr>
            <w:tcW w:w="10456" w:type="dxa"/>
            <w:shd w:val="clear" w:color="auto" w:fill="0070C0"/>
          </w:tcPr>
          <w:p w14:paraId="4683ABC8" w14:textId="77777777" w:rsidR="00205C85" w:rsidRDefault="00000000">
            <w:pPr>
              <w:spacing w:before="0"/>
              <w:jc w:val="left"/>
              <w:rPr>
                <w:b/>
                <w:color w:val="000000"/>
                <w:sz w:val="20"/>
                <w:szCs w:val="20"/>
              </w:rPr>
            </w:pPr>
            <w:r>
              <w:rPr>
                <w:b/>
                <w:color w:val="000000"/>
                <w:sz w:val="20"/>
                <w:szCs w:val="20"/>
              </w:rPr>
              <w:t>Will the processing result in a decision being made about the data subject solely because of automated processing</w:t>
            </w:r>
            <w:r>
              <w:rPr>
                <w:b/>
                <w:color w:val="000000"/>
                <w:sz w:val="20"/>
                <w:szCs w:val="20"/>
                <w:vertAlign w:val="superscript"/>
              </w:rPr>
              <w:footnoteReference w:id="8"/>
            </w:r>
            <w:r>
              <w:rPr>
                <w:b/>
                <w:color w:val="000000"/>
                <w:sz w:val="20"/>
                <w:szCs w:val="20"/>
              </w:rPr>
              <w:t xml:space="preserve"> (including profiling</w:t>
            </w:r>
            <w:r>
              <w:rPr>
                <w:b/>
                <w:color w:val="000000"/>
                <w:sz w:val="20"/>
                <w:szCs w:val="20"/>
                <w:vertAlign w:val="superscript"/>
              </w:rPr>
              <w:footnoteReference w:id="9"/>
            </w:r>
            <w:r>
              <w:rPr>
                <w:b/>
                <w:color w:val="000000"/>
                <w:sz w:val="20"/>
                <w:szCs w:val="20"/>
              </w:rPr>
              <w:t>)?</w:t>
            </w:r>
          </w:p>
          <w:p w14:paraId="4461F218" w14:textId="77777777" w:rsidR="00205C85" w:rsidRDefault="00205C85">
            <w:pPr>
              <w:spacing w:before="0"/>
              <w:jc w:val="left"/>
              <w:rPr>
                <w:color w:val="000000"/>
                <w:sz w:val="20"/>
                <w:szCs w:val="20"/>
              </w:rPr>
            </w:pPr>
          </w:p>
        </w:tc>
      </w:tr>
      <w:tr w:rsidR="00205C85" w14:paraId="68DE2B47" w14:textId="77777777">
        <w:trPr>
          <w:jc w:val="center"/>
        </w:trPr>
        <w:tc>
          <w:tcPr>
            <w:tcW w:w="10456" w:type="dxa"/>
            <w:shd w:val="clear" w:color="auto" w:fill="FFFFFF"/>
          </w:tcPr>
          <w:p w14:paraId="70FA3BB6" w14:textId="77777777" w:rsidR="00205C85" w:rsidRDefault="00000000">
            <w:pPr>
              <w:spacing w:before="0"/>
              <w:jc w:val="left"/>
              <w:rPr>
                <w:color w:val="000000"/>
                <w:sz w:val="20"/>
                <w:szCs w:val="20"/>
              </w:rPr>
            </w:pPr>
            <w:r>
              <w:rPr>
                <w:color w:val="000000"/>
                <w:sz w:val="20"/>
                <w:szCs w:val="20"/>
              </w:rPr>
              <w:lastRenderedPageBreak/>
              <w:t xml:space="preserve">The processing will result in a decision being made about a subject - whether they will be automatically registered or passed over to the practice for manual registration/investigation. An algorithm verifies the identity of a patient and matches them against an existing NHS record. If it cannot match the record against an existing NHS record, then a “decision” is made for the registration to automatically pass over to the practice to be manually registered. Deciding if patient-supplied data matches an existing NHS record is necessary for a Healthcare Organisation to register a patient. For the avoidance of doubt, Healthtech-1 does not make an automated decision as to whether the patient can be registered at the Healthcare Organisation. </w:t>
            </w:r>
          </w:p>
          <w:p w14:paraId="4AD1ACC7" w14:textId="77777777" w:rsidR="00205C85" w:rsidRDefault="00205C85">
            <w:pPr>
              <w:spacing w:before="0"/>
              <w:jc w:val="left"/>
              <w:rPr>
                <w:color w:val="000000"/>
                <w:sz w:val="20"/>
                <w:szCs w:val="20"/>
              </w:rPr>
            </w:pPr>
          </w:p>
        </w:tc>
      </w:tr>
      <w:tr w:rsidR="00205C85" w14:paraId="0D321A0E" w14:textId="77777777">
        <w:trPr>
          <w:jc w:val="center"/>
        </w:trPr>
        <w:tc>
          <w:tcPr>
            <w:tcW w:w="10456" w:type="dxa"/>
            <w:shd w:val="clear" w:color="auto" w:fill="0070C0"/>
          </w:tcPr>
          <w:p w14:paraId="2E2F2C98" w14:textId="77777777" w:rsidR="00205C85" w:rsidRDefault="00000000">
            <w:pPr>
              <w:spacing w:before="0"/>
              <w:jc w:val="left"/>
              <w:rPr>
                <w:b/>
                <w:color w:val="000000"/>
                <w:sz w:val="20"/>
                <w:szCs w:val="20"/>
              </w:rPr>
            </w:pPr>
            <w:r>
              <w:rPr>
                <w:b/>
                <w:color w:val="000000"/>
                <w:sz w:val="20"/>
                <w:szCs w:val="20"/>
              </w:rPr>
              <w:t xml:space="preserve">If </w:t>
            </w:r>
            <w:proofErr w:type="gramStart"/>
            <w:r>
              <w:rPr>
                <w:b/>
                <w:color w:val="000000"/>
                <w:sz w:val="20"/>
                <w:szCs w:val="20"/>
              </w:rPr>
              <w:t>Yes</w:t>
            </w:r>
            <w:proofErr w:type="gramEnd"/>
            <w:r>
              <w:rPr>
                <w:b/>
                <w:color w:val="000000"/>
                <w:sz w:val="20"/>
                <w:szCs w:val="20"/>
              </w:rPr>
              <w:t>, is the decision:</w:t>
            </w:r>
          </w:p>
          <w:p w14:paraId="62CE88FA" w14:textId="77777777" w:rsidR="00205C85" w:rsidRDefault="00000000">
            <w:pPr>
              <w:numPr>
                <w:ilvl w:val="0"/>
                <w:numId w:val="8"/>
              </w:numPr>
              <w:pBdr>
                <w:top w:val="nil"/>
                <w:left w:val="nil"/>
                <w:bottom w:val="nil"/>
                <w:right w:val="nil"/>
                <w:between w:val="nil"/>
              </w:pBdr>
              <w:spacing w:before="0"/>
              <w:jc w:val="left"/>
              <w:rPr>
                <w:b/>
                <w:color w:val="000000"/>
                <w:sz w:val="20"/>
                <w:szCs w:val="20"/>
              </w:rPr>
            </w:pPr>
            <w:r>
              <w:rPr>
                <w:b/>
                <w:color w:val="000000"/>
                <w:sz w:val="20"/>
                <w:szCs w:val="20"/>
              </w:rPr>
              <w:t xml:space="preserve">Necessary for entering into, or performance of, a contract between the data subject and a data </w:t>
            </w:r>
            <w:proofErr w:type="gramStart"/>
            <w:r>
              <w:rPr>
                <w:b/>
                <w:color w:val="000000"/>
                <w:sz w:val="20"/>
                <w:szCs w:val="20"/>
              </w:rPr>
              <w:t>controller</w:t>
            </w:r>
            <w:proofErr w:type="gramEnd"/>
          </w:p>
          <w:p w14:paraId="2869BCC8" w14:textId="77777777" w:rsidR="00205C85" w:rsidRDefault="00000000">
            <w:pPr>
              <w:numPr>
                <w:ilvl w:val="0"/>
                <w:numId w:val="8"/>
              </w:numPr>
              <w:pBdr>
                <w:top w:val="nil"/>
                <w:left w:val="nil"/>
                <w:bottom w:val="nil"/>
                <w:right w:val="nil"/>
                <w:between w:val="nil"/>
              </w:pBdr>
              <w:spacing w:before="0"/>
              <w:jc w:val="left"/>
              <w:rPr>
                <w:b/>
                <w:color w:val="000000"/>
                <w:sz w:val="20"/>
                <w:szCs w:val="20"/>
              </w:rPr>
            </w:pPr>
            <w:r>
              <w:rPr>
                <w:b/>
                <w:color w:val="000000"/>
                <w:sz w:val="20"/>
                <w:szCs w:val="20"/>
              </w:rPr>
              <w:t xml:space="preserve">Authorised by </w:t>
            </w:r>
            <w:proofErr w:type="gramStart"/>
            <w:r>
              <w:rPr>
                <w:b/>
                <w:color w:val="000000"/>
                <w:sz w:val="20"/>
                <w:szCs w:val="20"/>
              </w:rPr>
              <w:t>law</w:t>
            </w:r>
            <w:proofErr w:type="gramEnd"/>
          </w:p>
          <w:p w14:paraId="7B7C15F3" w14:textId="77777777" w:rsidR="00205C85" w:rsidRDefault="00000000">
            <w:pPr>
              <w:numPr>
                <w:ilvl w:val="0"/>
                <w:numId w:val="8"/>
              </w:numPr>
              <w:pBdr>
                <w:top w:val="nil"/>
                <w:left w:val="nil"/>
                <w:bottom w:val="nil"/>
                <w:right w:val="nil"/>
                <w:between w:val="nil"/>
              </w:pBdr>
              <w:spacing w:before="0"/>
              <w:jc w:val="left"/>
              <w:rPr>
                <w:b/>
                <w:color w:val="000000"/>
                <w:sz w:val="20"/>
                <w:szCs w:val="20"/>
              </w:rPr>
            </w:pPr>
            <w:r>
              <w:rPr>
                <w:b/>
                <w:color w:val="000000"/>
                <w:sz w:val="20"/>
                <w:szCs w:val="20"/>
              </w:rPr>
              <w:t>Based on the data subject’s explicit consent?</w:t>
            </w:r>
          </w:p>
          <w:p w14:paraId="62630E8D" w14:textId="77777777" w:rsidR="00205C85" w:rsidRDefault="00000000">
            <w:pPr>
              <w:spacing w:before="0"/>
              <w:jc w:val="left"/>
              <w:rPr>
                <w:color w:val="000000"/>
                <w:sz w:val="20"/>
                <w:szCs w:val="20"/>
              </w:rPr>
            </w:pPr>
            <w:r>
              <w:rPr>
                <w:b/>
                <w:color w:val="000000"/>
                <w:sz w:val="20"/>
                <w:szCs w:val="20"/>
              </w:rPr>
              <w:t>Please describe the steps involved in any automated decision-making including any human intervention in monitoring this.</w:t>
            </w:r>
          </w:p>
        </w:tc>
      </w:tr>
      <w:tr w:rsidR="00205C85" w14:paraId="29A89291" w14:textId="77777777">
        <w:trPr>
          <w:jc w:val="center"/>
        </w:trPr>
        <w:tc>
          <w:tcPr>
            <w:tcW w:w="10456" w:type="dxa"/>
            <w:shd w:val="clear" w:color="auto" w:fill="FFFFFF"/>
          </w:tcPr>
          <w:p w14:paraId="561E54F7" w14:textId="77777777" w:rsidR="00205C85" w:rsidRDefault="00000000">
            <w:pPr>
              <w:spacing w:before="0"/>
              <w:jc w:val="left"/>
              <w:rPr>
                <w:color w:val="000000"/>
                <w:sz w:val="20"/>
                <w:szCs w:val="20"/>
              </w:rPr>
            </w:pPr>
            <w:r>
              <w:rPr>
                <w:color w:val="000000"/>
                <w:sz w:val="20"/>
                <w:szCs w:val="20"/>
              </w:rPr>
              <w:t>Patient matching is the process of linking a patient to their clinical record. Before Healthtech-1 updates any medical record to register a patient, that patient-record pair must first successfully pass through the scrutiny of a patient match algorithm. The algorithm compares up to 17 attributes from the patient’s registration form against the NHS database of medical records across 3 tiers of tests. The 3 tiers represent categories of attributes:</w:t>
            </w:r>
          </w:p>
          <w:p w14:paraId="64AE6550" w14:textId="77777777" w:rsidR="00205C85" w:rsidRDefault="00000000">
            <w:pPr>
              <w:spacing w:before="0"/>
              <w:jc w:val="left"/>
              <w:rPr>
                <w:color w:val="000000"/>
                <w:sz w:val="20"/>
                <w:szCs w:val="20"/>
              </w:rPr>
            </w:pPr>
            <w:r>
              <w:rPr>
                <w:color w:val="000000"/>
                <w:sz w:val="20"/>
                <w:szCs w:val="20"/>
              </w:rPr>
              <w:t>1.</w:t>
            </w:r>
            <w:r>
              <w:rPr>
                <w:color w:val="000000"/>
                <w:sz w:val="20"/>
                <w:szCs w:val="20"/>
              </w:rPr>
              <w:tab/>
              <w:t>Demographic</w:t>
            </w:r>
          </w:p>
          <w:p w14:paraId="1171A93F" w14:textId="77777777" w:rsidR="00205C85" w:rsidRDefault="00000000">
            <w:pPr>
              <w:spacing w:before="0"/>
              <w:jc w:val="left"/>
              <w:rPr>
                <w:color w:val="000000"/>
                <w:sz w:val="20"/>
                <w:szCs w:val="20"/>
              </w:rPr>
            </w:pPr>
            <w:r>
              <w:rPr>
                <w:color w:val="000000"/>
                <w:sz w:val="20"/>
                <w:szCs w:val="20"/>
              </w:rPr>
              <w:t>2.</w:t>
            </w:r>
            <w:r>
              <w:rPr>
                <w:color w:val="000000"/>
                <w:sz w:val="20"/>
                <w:szCs w:val="20"/>
              </w:rPr>
              <w:tab/>
              <w:t>Contact details</w:t>
            </w:r>
          </w:p>
          <w:p w14:paraId="5076A10A" w14:textId="77777777" w:rsidR="00205C85" w:rsidRDefault="00000000">
            <w:pPr>
              <w:spacing w:before="0"/>
              <w:jc w:val="left"/>
              <w:rPr>
                <w:color w:val="000000"/>
                <w:sz w:val="20"/>
                <w:szCs w:val="20"/>
              </w:rPr>
            </w:pPr>
            <w:r>
              <w:rPr>
                <w:color w:val="000000"/>
                <w:sz w:val="20"/>
                <w:szCs w:val="20"/>
              </w:rPr>
              <w:t>3.</w:t>
            </w:r>
            <w:r>
              <w:rPr>
                <w:color w:val="000000"/>
                <w:sz w:val="20"/>
                <w:szCs w:val="20"/>
              </w:rPr>
              <w:tab/>
              <w:t>Personal details</w:t>
            </w:r>
          </w:p>
          <w:p w14:paraId="720CDD96" w14:textId="77777777" w:rsidR="00205C85" w:rsidRDefault="00205C85">
            <w:pPr>
              <w:spacing w:before="0"/>
              <w:jc w:val="left"/>
              <w:rPr>
                <w:color w:val="000000"/>
                <w:sz w:val="20"/>
                <w:szCs w:val="20"/>
              </w:rPr>
            </w:pPr>
          </w:p>
          <w:p w14:paraId="729DC557" w14:textId="77777777" w:rsidR="00205C85" w:rsidRDefault="00000000">
            <w:pPr>
              <w:spacing w:before="0"/>
              <w:jc w:val="left"/>
              <w:rPr>
                <w:color w:val="000000"/>
                <w:sz w:val="20"/>
                <w:szCs w:val="20"/>
              </w:rPr>
            </w:pPr>
            <w:r>
              <w:rPr>
                <w:color w:val="000000"/>
                <w:sz w:val="20"/>
                <w:szCs w:val="20"/>
              </w:rPr>
              <w:t xml:space="preserve">The end result is either a pass or a </w:t>
            </w:r>
            <w:proofErr w:type="gramStart"/>
            <w:r>
              <w:rPr>
                <w:color w:val="000000"/>
                <w:sz w:val="20"/>
                <w:szCs w:val="20"/>
              </w:rPr>
              <w:t>fail</w:t>
            </w:r>
            <w:proofErr w:type="gramEnd"/>
            <w:r>
              <w:rPr>
                <w:color w:val="000000"/>
                <w:sz w:val="20"/>
                <w:szCs w:val="20"/>
              </w:rPr>
              <w:t>. If the patient-record pair passes, Healthtech-1 continues with the registration. If it fails, Healthtech-1 passes the registration over to the Healthcare Organisation to complete.</w:t>
            </w:r>
          </w:p>
        </w:tc>
      </w:tr>
    </w:tbl>
    <w:p w14:paraId="430B972C" w14:textId="77777777" w:rsidR="00205C85" w:rsidRDefault="00205C85">
      <w:pPr>
        <w:spacing w:before="0"/>
        <w:rPr>
          <w:color w:val="000000"/>
        </w:rPr>
      </w:pPr>
    </w:p>
    <w:p w14:paraId="2EB34C4D" w14:textId="77777777" w:rsidR="00205C85" w:rsidRDefault="00205C85">
      <w:pPr>
        <w:spacing w:before="0"/>
        <w:rPr>
          <w:color w:val="000000"/>
        </w:rPr>
      </w:pPr>
    </w:p>
    <w:p w14:paraId="2F82ED3B" w14:textId="77777777" w:rsidR="00205C85" w:rsidRDefault="00000000">
      <w:pPr>
        <w:pStyle w:val="Heading1"/>
        <w:numPr>
          <w:ilvl w:val="0"/>
          <w:numId w:val="10"/>
        </w:numPr>
        <w:spacing w:before="0" w:line="360" w:lineRule="auto"/>
        <w:rPr>
          <w:color w:val="000000"/>
        </w:rPr>
      </w:pPr>
      <w:bookmarkStart w:id="22" w:name="_heading=h.35nkun2" w:colFirst="0" w:colLast="0"/>
      <w:bookmarkEnd w:id="22"/>
      <w:r>
        <w:rPr>
          <w:rFonts w:eastAsia="Poppins"/>
          <w:color w:val="000000"/>
        </w:rPr>
        <w:t>Risk Management and action plan</w:t>
      </w:r>
    </w:p>
    <w:p w14:paraId="4CD3C04F" w14:textId="77777777" w:rsidR="00205C85" w:rsidRDefault="00000000">
      <w:pPr>
        <w:widowControl w:val="0"/>
        <w:pBdr>
          <w:top w:val="nil"/>
          <w:left w:val="nil"/>
          <w:bottom w:val="nil"/>
          <w:right w:val="nil"/>
          <w:between w:val="nil"/>
        </w:pBdr>
        <w:spacing w:before="0"/>
        <w:rPr>
          <w:color w:val="000000"/>
        </w:rPr>
      </w:pPr>
      <w:r>
        <w:rPr>
          <w:color w:val="000000"/>
        </w:rPr>
        <w:t>The risk score will determine the level of authorisation needed for any DPIA completed that requires a full DPIA.</w:t>
      </w:r>
    </w:p>
    <w:p w14:paraId="7285624D" w14:textId="77777777" w:rsidR="00205C85" w:rsidRDefault="00205C85">
      <w:pPr>
        <w:widowControl w:val="0"/>
        <w:pBdr>
          <w:top w:val="nil"/>
          <w:left w:val="nil"/>
          <w:bottom w:val="nil"/>
          <w:right w:val="nil"/>
          <w:between w:val="nil"/>
        </w:pBdr>
        <w:spacing w:before="0"/>
        <w:rPr>
          <w:color w:val="000000"/>
        </w:rPr>
      </w:pPr>
    </w:p>
    <w:p w14:paraId="02190861" w14:textId="77777777" w:rsidR="00205C85" w:rsidRDefault="00000000">
      <w:pPr>
        <w:widowControl w:val="0"/>
        <w:pBdr>
          <w:top w:val="nil"/>
          <w:left w:val="nil"/>
          <w:bottom w:val="nil"/>
          <w:right w:val="nil"/>
          <w:between w:val="nil"/>
        </w:pBdr>
        <w:spacing w:before="0"/>
        <w:rPr>
          <w:color w:val="000000"/>
        </w:rPr>
      </w:pPr>
      <w:r>
        <w:rPr>
          <w:color w:val="000000"/>
        </w:rPr>
        <w:t xml:space="preserve">Any risk score that is verified by the IG team to be in the upper range of a medium risk score (9 to 12) or in the range of high risk will require referral to the relevant Data Protection Officer for review and comment. </w:t>
      </w:r>
    </w:p>
    <w:p w14:paraId="15633401" w14:textId="77777777" w:rsidR="00205C85" w:rsidRDefault="00205C85">
      <w:pPr>
        <w:widowControl w:val="0"/>
        <w:pBdr>
          <w:top w:val="nil"/>
          <w:left w:val="nil"/>
          <w:bottom w:val="nil"/>
          <w:right w:val="nil"/>
          <w:between w:val="nil"/>
        </w:pBdr>
        <w:spacing w:before="0"/>
        <w:rPr>
          <w:color w:val="000000"/>
        </w:rPr>
      </w:pPr>
    </w:p>
    <w:p w14:paraId="19CEB7C6" w14:textId="77777777" w:rsidR="00205C85" w:rsidRDefault="00000000">
      <w:pPr>
        <w:widowControl w:val="0"/>
        <w:pBdr>
          <w:top w:val="nil"/>
          <w:left w:val="nil"/>
          <w:bottom w:val="nil"/>
          <w:right w:val="nil"/>
          <w:between w:val="nil"/>
        </w:pBdr>
        <w:spacing w:before="0"/>
        <w:rPr>
          <w:color w:val="000000"/>
        </w:rPr>
      </w:pPr>
      <w:r>
        <w:rPr>
          <w:color w:val="000000"/>
        </w:rPr>
        <w:t xml:space="preserve">DPIA risks that score as high risk will only have the processing of the data approved by the relevant SIRO and Caldicott Guardian once the risk has been mitigated to reduce the risk to medium as a minimum. Where this is not possible, a high-risk score will also require escalation to and a response from NHSE&amp;I and the Information Commissioner’s Office before any processing can commence. </w:t>
      </w:r>
    </w:p>
    <w:p w14:paraId="2A6CF442" w14:textId="77777777" w:rsidR="00205C85" w:rsidRDefault="00205C85">
      <w:pPr>
        <w:widowControl w:val="0"/>
        <w:pBdr>
          <w:top w:val="nil"/>
          <w:left w:val="nil"/>
          <w:bottom w:val="nil"/>
          <w:right w:val="nil"/>
          <w:between w:val="nil"/>
        </w:pBdr>
        <w:spacing w:before="0"/>
        <w:rPr>
          <w:color w:val="000000"/>
        </w:rPr>
      </w:pPr>
    </w:p>
    <w:p w14:paraId="30E34CD6" w14:textId="77777777" w:rsidR="00205C85" w:rsidRDefault="00000000">
      <w:pPr>
        <w:widowControl w:val="0"/>
        <w:pBdr>
          <w:top w:val="nil"/>
          <w:left w:val="nil"/>
          <w:bottom w:val="nil"/>
          <w:right w:val="nil"/>
          <w:between w:val="nil"/>
        </w:pBdr>
        <w:spacing w:before="0"/>
        <w:rPr>
          <w:color w:val="000000"/>
        </w:rPr>
      </w:pPr>
      <w:r>
        <w:rPr>
          <w:color w:val="000000"/>
        </w:rPr>
        <w:lastRenderedPageBreak/>
        <w:t xml:space="preserve">The escalation process also includes a review to enable the risk to be lowered to within tolerance, if possible. The table below identifies the ranges for the scores and the risk level associated with each range of scores. </w:t>
      </w:r>
    </w:p>
    <w:p w14:paraId="1B0784D0" w14:textId="77777777" w:rsidR="00205C85" w:rsidRDefault="00205C85">
      <w:pPr>
        <w:widowControl w:val="0"/>
        <w:pBdr>
          <w:top w:val="nil"/>
          <w:left w:val="nil"/>
          <w:bottom w:val="nil"/>
          <w:right w:val="nil"/>
          <w:between w:val="nil"/>
        </w:pBdr>
        <w:spacing w:before="0"/>
        <w:rPr>
          <w:color w:val="000000"/>
        </w:rPr>
      </w:pPr>
    </w:p>
    <w:p w14:paraId="0A7ED597" w14:textId="77777777" w:rsidR="00205C85" w:rsidRDefault="00205C85">
      <w:pPr>
        <w:widowControl w:val="0"/>
        <w:pBdr>
          <w:top w:val="nil"/>
          <w:left w:val="nil"/>
          <w:bottom w:val="nil"/>
          <w:right w:val="nil"/>
          <w:between w:val="nil"/>
        </w:pBdr>
        <w:spacing w:before="0"/>
        <w:rPr>
          <w:color w:val="000000"/>
        </w:rPr>
      </w:pPr>
    </w:p>
    <w:p w14:paraId="3ED4B3E8" w14:textId="77777777" w:rsidR="00205C85" w:rsidRDefault="00205C85">
      <w:pPr>
        <w:widowControl w:val="0"/>
        <w:pBdr>
          <w:top w:val="nil"/>
          <w:left w:val="nil"/>
          <w:bottom w:val="nil"/>
          <w:right w:val="nil"/>
          <w:between w:val="nil"/>
        </w:pBdr>
        <w:spacing w:before="0"/>
        <w:rPr>
          <w:color w:val="000000"/>
        </w:rPr>
      </w:pPr>
    </w:p>
    <w:p w14:paraId="0106B203" w14:textId="77777777" w:rsidR="00205C85" w:rsidRDefault="00000000">
      <w:pPr>
        <w:widowControl w:val="0"/>
        <w:pBdr>
          <w:top w:val="nil"/>
          <w:left w:val="nil"/>
          <w:bottom w:val="nil"/>
          <w:right w:val="nil"/>
          <w:between w:val="nil"/>
        </w:pBdr>
        <w:spacing w:before="0"/>
        <w:rPr>
          <w:color w:val="000000"/>
        </w:rPr>
      </w:pPr>
      <w:r>
        <w:rPr>
          <w:noProof/>
          <w:color w:val="000000"/>
        </w:rPr>
        <w:drawing>
          <wp:inline distT="0" distB="0" distL="0" distR="0" wp14:anchorId="51054CAC" wp14:editId="535B3BA6">
            <wp:extent cx="7033352" cy="2440241"/>
            <wp:effectExtent l="0" t="0" r="0" b="0"/>
            <wp:docPr id="90" name="image3.pn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able&#10;&#10;Description automatically generated"/>
                    <pic:cNvPicPr preferRelativeResize="0"/>
                  </pic:nvPicPr>
                  <pic:blipFill>
                    <a:blip r:embed="rId58"/>
                    <a:srcRect/>
                    <a:stretch>
                      <a:fillRect/>
                    </a:stretch>
                  </pic:blipFill>
                  <pic:spPr>
                    <a:xfrm>
                      <a:off x="0" y="0"/>
                      <a:ext cx="7033352" cy="2440241"/>
                    </a:xfrm>
                    <a:prstGeom prst="rect">
                      <a:avLst/>
                    </a:prstGeom>
                    <a:ln/>
                  </pic:spPr>
                </pic:pic>
              </a:graphicData>
            </a:graphic>
          </wp:inline>
        </w:drawing>
      </w:r>
    </w:p>
    <w:p w14:paraId="78E7D1B0" w14:textId="77777777" w:rsidR="00205C85" w:rsidRDefault="00205C85">
      <w:pPr>
        <w:widowControl w:val="0"/>
        <w:pBdr>
          <w:top w:val="nil"/>
          <w:left w:val="nil"/>
          <w:bottom w:val="nil"/>
          <w:right w:val="nil"/>
          <w:between w:val="nil"/>
        </w:pBdr>
        <w:spacing w:before="0"/>
        <w:rPr>
          <w:color w:val="000000"/>
        </w:rPr>
        <w:sectPr w:rsidR="00205C85">
          <w:headerReference w:type="default" r:id="rId59"/>
          <w:footerReference w:type="even" r:id="rId60"/>
          <w:footerReference w:type="default" r:id="rId61"/>
          <w:headerReference w:type="first" r:id="rId62"/>
          <w:footerReference w:type="first" r:id="rId63"/>
          <w:pgSz w:w="11906" w:h="16838"/>
          <w:pgMar w:top="993" w:right="991" w:bottom="1276" w:left="709" w:header="708" w:footer="708" w:gutter="0"/>
          <w:pgNumType w:start="1"/>
          <w:cols w:space="720"/>
          <w:titlePg/>
        </w:sectPr>
      </w:pPr>
    </w:p>
    <w:p w14:paraId="70643A68" w14:textId="77777777" w:rsidR="00205C85" w:rsidRDefault="00205C85">
      <w:pPr>
        <w:widowControl w:val="0"/>
        <w:pBdr>
          <w:top w:val="nil"/>
          <w:left w:val="nil"/>
          <w:bottom w:val="nil"/>
          <w:right w:val="nil"/>
          <w:between w:val="nil"/>
        </w:pBdr>
        <w:spacing w:before="0"/>
        <w:rPr>
          <w:color w:val="000000"/>
        </w:rPr>
      </w:pPr>
    </w:p>
    <w:tbl>
      <w:tblPr>
        <w:tblStyle w:val="affffff7"/>
        <w:tblW w:w="14595"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845"/>
        <w:gridCol w:w="885"/>
        <w:gridCol w:w="840"/>
        <w:gridCol w:w="810"/>
        <w:gridCol w:w="4170"/>
        <w:gridCol w:w="915"/>
        <w:gridCol w:w="1890"/>
        <w:gridCol w:w="960"/>
        <w:gridCol w:w="1050"/>
        <w:gridCol w:w="1230"/>
      </w:tblGrid>
      <w:tr w:rsidR="00205C85" w14:paraId="78272F1E" w14:textId="77777777">
        <w:trPr>
          <w:jc w:val="center"/>
        </w:trPr>
        <w:tc>
          <w:tcPr>
            <w:tcW w:w="13365" w:type="dxa"/>
            <w:gridSpan w:val="9"/>
            <w:shd w:val="clear" w:color="auto" w:fill="0070C0"/>
          </w:tcPr>
          <w:p w14:paraId="50219BB2" w14:textId="77777777" w:rsidR="00205C85" w:rsidRDefault="00000000">
            <w:pPr>
              <w:spacing w:before="0" w:after="120"/>
              <w:jc w:val="left"/>
              <w:rPr>
                <w:b/>
                <w:color w:val="000000"/>
                <w:sz w:val="14"/>
                <w:szCs w:val="14"/>
              </w:rPr>
            </w:pPr>
            <w:r>
              <w:rPr>
                <w:b/>
                <w:color w:val="000000"/>
                <w:sz w:val="14"/>
                <w:szCs w:val="14"/>
              </w:rPr>
              <w:t xml:space="preserve">Data Protection Risks </w:t>
            </w:r>
          </w:p>
          <w:p w14:paraId="345ED581" w14:textId="77777777" w:rsidR="00205C85" w:rsidRDefault="00000000">
            <w:pPr>
              <w:spacing w:before="0" w:after="120"/>
              <w:jc w:val="left"/>
              <w:rPr>
                <w:color w:val="000000"/>
                <w:sz w:val="14"/>
                <w:szCs w:val="14"/>
              </w:rPr>
            </w:pPr>
            <w:r>
              <w:rPr>
                <w:color w:val="000000"/>
                <w:sz w:val="14"/>
                <w:szCs w:val="14"/>
              </w:rPr>
              <w:t xml:space="preserve">List any identified risks to Data Protection and personal information of which the project is currently aware.  </w:t>
            </w:r>
          </w:p>
          <w:p w14:paraId="35318789" w14:textId="77777777" w:rsidR="00205C85" w:rsidRDefault="00000000">
            <w:pPr>
              <w:spacing w:before="0" w:after="120"/>
              <w:jc w:val="left"/>
              <w:rPr>
                <w:color w:val="000000"/>
                <w:sz w:val="14"/>
                <w:szCs w:val="14"/>
              </w:rPr>
            </w:pPr>
            <w:r>
              <w:rPr>
                <w:color w:val="000000"/>
                <w:sz w:val="14"/>
                <w:szCs w:val="14"/>
              </w:rPr>
              <w:t>Risks should also be included on the project risk register.</w:t>
            </w:r>
          </w:p>
        </w:tc>
        <w:tc>
          <w:tcPr>
            <w:tcW w:w="1230" w:type="dxa"/>
            <w:shd w:val="clear" w:color="auto" w:fill="0070C0"/>
          </w:tcPr>
          <w:p w14:paraId="48296C29" w14:textId="77777777" w:rsidR="00205C85" w:rsidRDefault="00205C85">
            <w:pPr>
              <w:spacing w:before="0" w:after="120"/>
              <w:jc w:val="left"/>
              <w:rPr>
                <w:b/>
                <w:color w:val="000000"/>
                <w:sz w:val="20"/>
                <w:szCs w:val="20"/>
              </w:rPr>
            </w:pPr>
          </w:p>
        </w:tc>
      </w:tr>
      <w:tr w:rsidR="00205C85" w14:paraId="093F5FAA" w14:textId="77777777">
        <w:trPr>
          <w:cantSplit/>
          <w:trHeight w:val="1545"/>
          <w:jc w:val="center"/>
        </w:trPr>
        <w:tc>
          <w:tcPr>
            <w:tcW w:w="1845" w:type="dxa"/>
            <w:tcMar>
              <w:top w:w="28" w:type="dxa"/>
              <w:left w:w="28" w:type="dxa"/>
              <w:bottom w:w="28" w:type="dxa"/>
              <w:right w:w="28" w:type="dxa"/>
            </w:tcMar>
          </w:tcPr>
          <w:p w14:paraId="12478404" w14:textId="77777777" w:rsidR="00205C85" w:rsidRDefault="00000000">
            <w:pPr>
              <w:spacing w:before="0" w:after="240"/>
              <w:jc w:val="left"/>
              <w:rPr>
                <w:b/>
                <w:color w:val="000000"/>
                <w:sz w:val="14"/>
                <w:szCs w:val="14"/>
              </w:rPr>
            </w:pPr>
            <w:r>
              <w:rPr>
                <w:b/>
                <w:color w:val="000000"/>
                <w:sz w:val="14"/>
                <w:szCs w:val="14"/>
              </w:rPr>
              <w:t>Risk Description</w:t>
            </w:r>
          </w:p>
          <w:p w14:paraId="5CA05981" w14:textId="77777777" w:rsidR="00205C85" w:rsidRDefault="00000000">
            <w:pPr>
              <w:spacing w:before="0" w:after="240"/>
              <w:jc w:val="left"/>
              <w:rPr>
                <w:color w:val="000000"/>
                <w:sz w:val="14"/>
                <w:szCs w:val="14"/>
              </w:rPr>
            </w:pPr>
            <w:r>
              <w:rPr>
                <w:b/>
                <w:color w:val="000000"/>
                <w:sz w:val="14"/>
                <w:szCs w:val="14"/>
              </w:rPr>
              <w:t>(</w:t>
            </w:r>
            <w:proofErr w:type="gramStart"/>
            <w:r>
              <w:rPr>
                <w:b/>
                <w:color w:val="000000"/>
                <w:sz w:val="14"/>
                <w:szCs w:val="14"/>
              </w:rPr>
              <w:t>to</w:t>
            </w:r>
            <w:proofErr w:type="gramEnd"/>
            <w:r>
              <w:rPr>
                <w:b/>
                <w:color w:val="000000"/>
                <w:sz w:val="14"/>
                <w:szCs w:val="14"/>
              </w:rPr>
              <w:t xml:space="preserve"> individuals, to the organisation(s) involved or to wider compliance)</w:t>
            </w:r>
          </w:p>
        </w:tc>
        <w:tc>
          <w:tcPr>
            <w:tcW w:w="885" w:type="dxa"/>
            <w:tcMar>
              <w:top w:w="28" w:type="dxa"/>
              <w:left w:w="28" w:type="dxa"/>
              <w:bottom w:w="28" w:type="dxa"/>
              <w:right w:w="28" w:type="dxa"/>
            </w:tcMar>
            <w:vAlign w:val="top"/>
          </w:tcPr>
          <w:p w14:paraId="0E9691B8" w14:textId="77777777" w:rsidR="00205C85" w:rsidRDefault="00000000">
            <w:pPr>
              <w:spacing w:before="0" w:after="240"/>
              <w:ind w:left="113" w:right="113"/>
              <w:rPr>
                <w:b/>
                <w:color w:val="000000"/>
                <w:sz w:val="14"/>
                <w:szCs w:val="14"/>
              </w:rPr>
            </w:pPr>
            <w:r>
              <w:rPr>
                <w:b/>
                <w:color w:val="000000"/>
                <w:sz w:val="14"/>
                <w:szCs w:val="14"/>
              </w:rPr>
              <w:t xml:space="preserve"> Impact</w:t>
            </w:r>
          </w:p>
        </w:tc>
        <w:tc>
          <w:tcPr>
            <w:tcW w:w="840" w:type="dxa"/>
            <w:tcMar>
              <w:top w:w="28" w:type="dxa"/>
              <w:left w:w="28" w:type="dxa"/>
              <w:bottom w:w="28" w:type="dxa"/>
              <w:right w:w="28" w:type="dxa"/>
            </w:tcMar>
            <w:vAlign w:val="top"/>
          </w:tcPr>
          <w:p w14:paraId="4160E9E1" w14:textId="77777777" w:rsidR="00205C85" w:rsidRDefault="00000000">
            <w:pPr>
              <w:spacing w:before="0" w:after="240"/>
              <w:ind w:left="113" w:right="113"/>
              <w:jc w:val="left"/>
              <w:rPr>
                <w:b/>
                <w:color w:val="000000"/>
                <w:sz w:val="14"/>
                <w:szCs w:val="14"/>
              </w:rPr>
            </w:pPr>
            <w:r>
              <w:rPr>
                <w:b/>
                <w:color w:val="000000"/>
                <w:sz w:val="14"/>
                <w:szCs w:val="14"/>
              </w:rPr>
              <w:t>Likelihood</w:t>
            </w:r>
          </w:p>
        </w:tc>
        <w:tc>
          <w:tcPr>
            <w:tcW w:w="810" w:type="dxa"/>
            <w:tcMar>
              <w:top w:w="28" w:type="dxa"/>
              <w:left w:w="28" w:type="dxa"/>
              <w:bottom w:w="28" w:type="dxa"/>
              <w:right w:w="28" w:type="dxa"/>
            </w:tcMar>
            <w:vAlign w:val="top"/>
          </w:tcPr>
          <w:p w14:paraId="3DF932C2" w14:textId="77777777" w:rsidR="00205C85" w:rsidRDefault="00000000">
            <w:pPr>
              <w:spacing w:before="0" w:after="240"/>
              <w:ind w:left="113" w:right="113"/>
              <w:rPr>
                <w:b/>
                <w:color w:val="000000"/>
                <w:sz w:val="14"/>
                <w:szCs w:val="14"/>
              </w:rPr>
            </w:pPr>
            <w:r>
              <w:rPr>
                <w:b/>
                <w:color w:val="000000"/>
                <w:sz w:val="14"/>
                <w:szCs w:val="14"/>
              </w:rPr>
              <w:t>Risk Score (I x L)</w:t>
            </w:r>
          </w:p>
        </w:tc>
        <w:tc>
          <w:tcPr>
            <w:tcW w:w="4170" w:type="dxa"/>
            <w:tcMar>
              <w:top w:w="28" w:type="dxa"/>
              <w:left w:w="28" w:type="dxa"/>
              <w:bottom w:w="28" w:type="dxa"/>
              <w:right w:w="28" w:type="dxa"/>
            </w:tcMar>
          </w:tcPr>
          <w:p w14:paraId="1C1D0409" w14:textId="77777777" w:rsidR="00205C85" w:rsidRDefault="00000000">
            <w:pPr>
              <w:spacing w:before="0" w:after="240"/>
              <w:jc w:val="left"/>
              <w:rPr>
                <w:b/>
                <w:color w:val="000000"/>
                <w:sz w:val="14"/>
                <w:szCs w:val="14"/>
              </w:rPr>
            </w:pPr>
            <w:r>
              <w:rPr>
                <w:b/>
                <w:color w:val="000000"/>
                <w:sz w:val="14"/>
                <w:szCs w:val="14"/>
              </w:rPr>
              <w:t>Proposed Risk solution (Mitigation)</w:t>
            </w:r>
          </w:p>
        </w:tc>
        <w:tc>
          <w:tcPr>
            <w:tcW w:w="915" w:type="dxa"/>
            <w:tcMar>
              <w:top w:w="28" w:type="dxa"/>
              <w:left w:w="28" w:type="dxa"/>
              <w:bottom w:w="28" w:type="dxa"/>
              <w:right w:w="28" w:type="dxa"/>
            </w:tcMar>
          </w:tcPr>
          <w:p w14:paraId="203092A8" w14:textId="77777777" w:rsidR="00205C85" w:rsidRDefault="00000000">
            <w:pPr>
              <w:spacing w:before="0" w:after="240"/>
              <w:jc w:val="left"/>
              <w:rPr>
                <w:b/>
                <w:color w:val="000000"/>
                <w:sz w:val="14"/>
                <w:szCs w:val="14"/>
              </w:rPr>
            </w:pPr>
            <w:r>
              <w:rPr>
                <w:b/>
                <w:color w:val="000000"/>
                <w:sz w:val="14"/>
                <w:szCs w:val="14"/>
              </w:rPr>
              <w:t xml:space="preserve">Is the risk </w:t>
            </w:r>
            <w:proofErr w:type="spellStart"/>
            <w:proofErr w:type="gramStart"/>
            <w:r>
              <w:rPr>
                <w:b/>
                <w:color w:val="000000"/>
                <w:sz w:val="14"/>
                <w:szCs w:val="14"/>
              </w:rPr>
              <w:t>reduced,transferred</w:t>
            </w:r>
            <w:proofErr w:type="spellEnd"/>
            <w:proofErr w:type="gramEnd"/>
            <w:r>
              <w:rPr>
                <w:b/>
                <w:color w:val="000000"/>
                <w:sz w:val="14"/>
                <w:szCs w:val="14"/>
              </w:rPr>
              <w:t>, or accepted? Please specify.</w:t>
            </w:r>
          </w:p>
        </w:tc>
        <w:tc>
          <w:tcPr>
            <w:tcW w:w="1890" w:type="dxa"/>
            <w:tcMar>
              <w:top w:w="28" w:type="dxa"/>
              <w:left w:w="28" w:type="dxa"/>
              <w:bottom w:w="28" w:type="dxa"/>
              <w:right w:w="28" w:type="dxa"/>
            </w:tcMar>
          </w:tcPr>
          <w:p w14:paraId="0276F227" w14:textId="77777777" w:rsidR="00205C85" w:rsidRDefault="00000000">
            <w:pPr>
              <w:spacing w:before="0"/>
              <w:jc w:val="left"/>
              <w:rPr>
                <w:b/>
                <w:color w:val="000000"/>
                <w:sz w:val="14"/>
                <w:szCs w:val="14"/>
              </w:rPr>
            </w:pPr>
            <w:r>
              <w:rPr>
                <w:b/>
                <w:color w:val="000000"/>
                <w:sz w:val="14"/>
                <w:szCs w:val="14"/>
              </w:rPr>
              <w:t>Evaluation: is the final</w:t>
            </w:r>
          </w:p>
          <w:p w14:paraId="283481B5" w14:textId="77777777" w:rsidR="00205C85" w:rsidRDefault="00000000">
            <w:pPr>
              <w:spacing w:before="0"/>
              <w:jc w:val="left"/>
              <w:rPr>
                <w:b/>
                <w:color w:val="000000"/>
                <w:sz w:val="14"/>
                <w:szCs w:val="14"/>
              </w:rPr>
            </w:pPr>
            <w:r>
              <w:rPr>
                <w:b/>
                <w:color w:val="000000"/>
                <w:sz w:val="14"/>
                <w:szCs w:val="14"/>
              </w:rPr>
              <w:t>impact on individuals</w:t>
            </w:r>
          </w:p>
          <w:p w14:paraId="0160D7CC" w14:textId="77777777" w:rsidR="00205C85" w:rsidRDefault="00000000">
            <w:pPr>
              <w:spacing w:before="0"/>
              <w:jc w:val="left"/>
              <w:rPr>
                <w:b/>
                <w:color w:val="000000"/>
                <w:sz w:val="14"/>
                <w:szCs w:val="14"/>
              </w:rPr>
            </w:pPr>
            <w:r>
              <w:rPr>
                <w:b/>
                <w:color w:val="000000"/>
                <w:sz w:val="14"/>
                <w:szCs w:val="14"/>
              </w:rPr>
              <w:t>after implementing each</w:t>
            </w:r>
          </w:p>
          <w:p w14:paraId="7B436BD2" w14:textId="77777777" w:rsidR="00205C85" w:rsidRDefault="00000000">
            <w:pPr>
              <w:spacing w:before="0"/>
              <w:jc w:val="left"/>
              <w:rPr>
                <w:b/>
                <w:color w:val="000000"/>
                <w:sz w:val="14"/>
                <w:szCs w:val="14"/>
              </w:rPr>
            </w:pPr>
            <w:r>
              <w:rPr>
                <w:b/>
                <w:color w:val="000000"/>
                <w:sz w:val="14"/>
                <w:szCs w:val="14"/>
              </w:rPr>
              <w:t>solution a justified,</w:t>
            </w:r>
          </w:p>
          <w:p w14:paraId="648C58C4" w14:textId="77777777" w:rsidR="00205C85" w:rsidRDefault="00000000">
            <w:pPr>
              <w:spacing w:before="0"/>
              <w:jc w:val="left"/>
              <w:rPr>
                <w:b/>
                <w:color w:val="000000"/>
                <w:sz w:val="14"/>
                <w:szCs w:val="14"/>
              </w:rPr>
            </w:pPr>
            <w:r>
              <w:rPr>
                <w:b/>
                <w:color w:val="000000"/>
                <w:sz w:val="14"/>
                <w:szCs w:val="14"/>
              </w:rPr>
              <w:t>compliant and</w:t>
            </w:r>
          </w:p>
          <w:p w14:paraId="773637C8" w14:textId="77777777" w:rsidR="00205C85" w:rsidRDefault="00000000">
            <w:pPr>
              <w:spacing w:before="0"/>
              <w:jc w:val="left"/>
              <w:rPr>
                <w:b/>
                <w:color w:val="000000"/>
                <w:sz w:val="14"/>
                <w:szCs w:val="14"/>
              </w:rPr>
            </w:pPr>
            <w:r>
              <w:rPr>
                <w:b/>
                <w:color w:val="000000"/>
                <w:sz w:val="14"/>
                <w:szCs w:val="14"/>
              </w:rPr>
              <w:t>proportionate response</w:t>
            </w:r>
          </w:p>
          <w:p w14:paraId="7606F907" w14:textId="77777777" w:rsidR="00205C85" w:rsidRDefault="00000000">
            <w:pPr>
              <w:spacing w:before="0"/>
              <w:jc w:val="left"/>
              <w:rPr>
                <w:b/>
                <w:color w:val="000000"/>
                <w:sz w:val="14"/>
                <w:szCs w:val="14"/>
              </w:rPr>
            </w:pPr>
            <w:r>
              <w:rPr>
                <w:b/>
                <w:color w:val="000000"/>
                <w:sz w:val="14"/>
                <w:szCs w:val="14"/>
              </w:rPr>
              <w:t>to the aims of the project?</w:t>
            </w:r>
          </w:p>
        </w:tc>
        <w:tc>
          <w:tcPr>
            <w:tcW w:w="960" w:type="dxa"/>
            <w:tcMar>
              <w:top w:w="28" w:type="dxa"/>
              <w:left w:w="28" w:type="dxa"/>
              <w:bottom w:w="28" w:type="dxa"/>
              <w:right w:w="28" w:type="dxa"/>
            </w:tcMar>
          </w:tcPr>
          <w:p w14:paraId="048C67AD" w14:textId="77777777" w:rsidR="00205C85" w:rsidRDefault="00000000">
            <w:pPr>
              <w:spacing w:before="0"/>
              <w:jc w:val="left"/>
              <w:rPr>
                <w:b/>
                <w:color w:val="000000"/>
                <w:sz w:val="14"/>
                <w:szCs w:val="14"/>
              </w:rPr>
            </w:pPr>
            <w:r>
              <w:rPr>
                <w:b/>
                <w:color w:val="000000"/>
                <w:sz w:val="14"/>
                <w:szCs w:val="14"/>
              </w:rPr>
              <w:t>Actions to be taken (please include target date for completion and action owner)</w:t>
            </w:r>
          </w:p>
        </w:tc>
        <w:tc>
          <w:tcPr>
            <w:tcW w:w="1050" w:type="dxa"/>
            <w:tcMar>
              <w:top w:w="28" w:type="dxa"/>
              <w:left w:w="28" w:type="dxa"/>
              <w:bottom w:w="28" w:type="dxa"/>
              <w:right w:w="28" w:type="dxa"/>
            </w:tcMar>
          </w:tcPr>
          <w:p w14:paraId="1971FB24" w14:textId="77777777" w:rsidR="00205C85" w:rsidRDefault="00000000">
            <w:pPr>
              <w:spacing w:before="0"/>
              <w:jc w:val="left"/>
              <w:rPr>
                <w:color w:val="000000"/>
                <w:sz w:val="14"/>
                <w:szCs w:val="14"/>
              </w:rPr>
            </w:pPr>
            <w:r>
              <w:rPr>
                <w:b/>
                <w:color w:val="000000"/>
                <w:sz w:val="14"/>
                <w:szCs w:val="14"/>
              </w:rPr>
              <w:t xml:space="preserve">Comments from IG lead </w:t>
            </w:r>
          </w:p>
        </w:tc>
        <w:tc>
          <w:tcPr>
            <w:tcW w:w="1230" w:type="dxa"/>
            <w:tcMar>
              <w:top w:w="28" w:type="dxa"/>
              <w:left w:w="28" w:type="dxa"/>
              <w:bottom w:w="28" w:type="dxa"/>
              <w:right w:w="28" w:type="dxa"/>
            </w:tcMar>
          </w:tcPr>
          <w:p w14:paraId="44BC5CC2" w14:textId="77777777" w:rsidR="00205C85" w:rsidRDefault="00000000">
            <w:pPr>
              <w:spacing w:before="0"/>
              <w:jc w:val="left"/>
              <w:rPr>
                <w:b/>
                <w:color w:val="000000"/>
                <w:sz w:val="14"/>
                <w:szCs w:val="14"/>
              </w:rPr>
            </w:pPr>
            <w:r>
              <w:rPr>
                <w:b/>
                <w:color w:val="000000"/>
                <w:sz w:val="14"/>
                <w:szCs w:val="14"/>
              </w:rPr>
              <w:t xml:space="preserve">Comments from Information Security lead (where applicable) </w:t>
            </w:r>
          </w:p>
        </w:tc>
      </w:tr>
      <w:tr w:rsidR="00205C85" w14:paraId="68798297" w14:textId="77777777">
        <w:trPr>
          <w:jc w:val="center"/>
        </w:trPr>
        <w:tc>
          <w:tcPr>
            <w:tcW w:w="1845" w:type="dxa"/>
            <w:vAlign w:val="top"/>
          </w:tcPr>
          <w:p w14:paraId="5F45A06C" w14:textId="77777777" w:rsidR="00205C85" w:rsidRDefault="00000000">
            <w:pPr>
              <w:spacing w:before="0"/>
              <w:jc w:val="left"/>
              <w:rPr>
                <w:color w:val="000000"/>
                <w:sz w:val="14"/>
                <w:szCs w:val="14"/>
              </w:rPr>
            </w:pPr>
            <w:r>
              <w:rPr>
                <w:color w:val="000000"/>
                <w:sz w:val="14"/>
                <w:szCs w:val="14"/>
              </w:rPr>
              <w:t>Malicious actor registers pretending to be someone else.</w:t>
            </w:r>
          </w:p>
        </w:tc>
        <w:tc>
          <w:tcPr>
            <w:tcW w:w="885" w:type="dxa"/>
            <w:vAlign w:val="top"/>
          </w:tcPr>
          <w:p w14:paraId="0D283AC3" w14:textId="77777777" w:rsidR="00205C85" w:rsidRDefault="00000000">
            <w:pPr>
              <w:spacing w:before="0"/>
              <w:rPr>
                <w:color w:val="000000"/>
                <w:sz w:val="14"/>
                <w:szCs w:val="14"/>
              </w:rPr>
            </w:pPr>
            <w:r>
              <w:rPr>
                <w:color w:val="000000"/>
                <w:sz w:val="14"/>
                <w:szCs w:val="14"/>
              </w:rPr>
              <w:t>4</w:t>
            </w:r>
          </w:p>
        </w:tc>
        <w:tc>
          <w:tcPr>
            <w:tcW w:w="840" w:type="dxa"/>
            <w:vAlign w:val="top"/>
          </w:tcPr>
          <w:p w14:paraId="5B62F10D" w14:textId="77777777" w:rsidR="00205C85" w:rsidRDefault="00000000">
            <w:pPr>
              <w:spacing w:before="0"/>
              <w:rPr>
                <w:color w:val="000000"/>
                <w:sz w:val="14"/>
                <w:szCs w:val="14"/>
              </w:rPr>
            </w:pPr>
            <w:r>
              <w:rPr>
                <w:color w:val="000000"/>
                <w:sz w:val="14"/>
                <w:szCs w:val="14"/>
              </w:rPr>
              <w:t>2</w:t>
            </w:r>
          </w:p>
        </w:tc>
        <w:tc>
          <w:tcPr>
            <w:tcW w:w="810" w:type="dxa"/>
            <w:vAlign w:val="top"/>
          </w:tcPr>
          <w:p w14:paraId="7DC671FC" w14:textId="77777777" w:rsidR="00205C85" w:rsidRDefault="00000000">
            <w:pPr>
              <w:spacing w:before="0"/>
              <w:rPr>
                <w:color w:val="000000"/>
                <w:sz w:val="14"/>
                <w:szCs w:val="14"/>
              </w:rPr>
            </w:pPr>
            <w:r>
              <w:rPr>
                <w:color w:val="000000"/>
                <w:sz w:val="14"/>
                <w:szCs w:val="14"/>
              </w:rPr>
              <w:t>8</w:t>
            </w:r>
          </w:p>
        </w:tc>
        <w:tc>
          <w:tcPr>
            <w:tcW w:w="4170" w:type="dxa"/>
            <w:vAlign w:val="top"/>
          </w:tcPr>
          <w:p w14:paraId="410FD0D3" w14:textId="77777777" w:rsidR="00205C85" w:rsidRDefault="00000000">
            <w:pPr>
              <w:spacing w:before="0"/>
              <w:jc w:val="left"/>
              <w:rPr>
                <w:color w:val="000000"/>
                <w:sz w:val="14"/>
                <w:szCs w:val="14"/>
              </w:rPr>
            </w:pPr>
            <w:r>
              <w:rPr>
                <w:color w:val="000000"/>
                <w:sz w:val="14"/>
                <w:szCs w:val="14"/>
              </w:rPr>
              <w:t>Each patient registration undergoes ID checks and would fail patient match (where patient identity is verified and traced on the patient demographic service, PDS).</w:t>
            </w:r>
          </w:p>
        </w:tc>
        <w:tc>
          <w:tcPr>
            <w:tcW w:w="915" w:type="dxa"/>
            <w:vAlign w:val="top"/>
          </w:tcPr>
          <w:p w14:paraId="16CB074C" w14:textId="77777777" w:rsidR="00205C85" w:rsidRDefault="00000000">
            <w:pPr>
              <w:spacing w:before="0"/>
              <w:jc w:val="left"/>
              <w:rPr>
                <w:color w:val="000000"/>
                <w:sz w:val="14"/>
                <w:szCs w:val="14"/>
              </w:rPr>
            </w:pPr>
            <w:r>
              <w:rPr>
                <w:color w:val="000000"/>
                <w:sz w:val="14"/>
                <w:szCs w:val="14"/>
              </w:rPr>
              <w:t>Reduced</w:t>
            </w:r>
          </w:p>
        </w:tc>
        <w:tc>
          <w:tcPr>
            <w:tcW w:w="1890" w:type="dxa"/>
            <w:vAlign w:val="top"/>
          </w:tcPr>
          <w:p w14:paraId="05E39D85" w14:textId="77777777" w:rsidR="00205C85" w:rsidRDefault="00000000">
            <w:pPr>
              <w:spacing w:before="0"/>
              <w:jc w:val="left"/>
              <w:rPr>
                <w:color w:val="000000"/>
                <w:sz w:val="14"/>
                <w:szCs w:val="14"/>
              </w:rPr>
            </w:pPr>
            <w:r>
              <w:rPr>
                <w:color w:val="000000"/>
                <w:sz w:val="14"/>
                <w:szCs w:val="14"/>
              </w:rPr>
              <w:t>Yes</w:t>
            </w:r>
          </w:p>
        </w:tc>
        <w:tc>
          <w:tcPr>
            <w:tcW w:w="960" w:type="dxa"/>
            <w:vAlign w:val="top"/>
          </w:tcPr>
          <w:p w14:paraId="081E9F8F" w14:textId="77777777" w:rsidR="00205C85" w:rsidRDefault="00000000">
            <w:pPr>
              <w:spacing w:before="0"/>
              <w:jc w:val="left"/>
              <w:rPr>
                <w:color w:val="000000"/>
                <w:sz w:val="14"/>
                <w:szCs w:val="14"/>
              </w:rPr>
            </w:pPr>
            <w:r>
              <w:rPr>
                <w:color w:val="000000"/>
                <w:sz w:val="14"/>
                <w:szCs w:val="14"/>
              </w:rPr>
              <w:t>NA</w:t>
            </w:r>
          </w:p>
        </w:tc>
        <w:tc>
          <w:tcPr>
            <w:tcW w:w="1050" w:type="dxa"/>
            <w:vAlign w:val="top"/>
          </w:tcPr>
          <w:p w14:paraId="19DBD2D2" w14:textId="77777777" w:rsidR="00205C85" w:rsidRDefault="00205C85">
            <w:pPr>
              <w:spacing w:before="0"/>
              <w:jc w:val="left"/>
              <w:rPr>
                <w:color w:val="000000"/>
                <w:sz w:val="14"/>
                <w:szCs w:val="14"/>
              </w:rPr>
            </w:pPr>
          </w:p>
        </w:tc>
        <w:tc>
          <w:tcPr>
            <w:tcW w:w="1230" w:type="dxa"/>
            <w:vAlign w:val="top"/>
          </w:tcPr>
          <w:p w14:paraId="213379AA" w14:textId="77777777" w:rsidR="00205C85" w:rsidRDefault="00205C85">
            <w:pPr>
              <w:spacing w:before="0"/>
              <w:jc w:val="left"/>
              <w:rPr>
                <w:color w:val="000000"/>
                <w:sz w:val="14"/>
                <w:szCs w:val="14"/>
              </w:rPr>
            </w:pPr>
          </w:p>
          <w:p w14:paraId="4ECF2B26" w14:textId="77777777" w:rsidR="00205C85" w:rsidRDefault="00205C85">
            <w:pPr>
              <w:spacing w:before="0"/>
              <w:jc w:val="left"/>
              <w:rPr>
                <w:color w:val="000000"/>
                <w:sz w:val="14"/>
                <w:szCs w:val="14"/>
              </w:rPr>
            </w:pPr>
          </w:p>
          <w:p w14:paraId="7CB73A13" w14:textId="77777777" w:rsidR="00205C85" w:rsidRDefault="00205C85">
            <w:pPr>
              <w:spacing w:before="0"/>
              <w:jc w:val="left"/>
              <w:rPr>
                <w:color w:val="000000"/>
                <w:sz w:val="14"/>
                <w:szCs w:val="14"/>
              </w:rPr>
            </w:pPr>
          </w:p>
          <w:p w14:paraId="1C3BF2FA" w14:textId="77777777" w:rsidR="00205C85" w:rsidRDefault="00205C85">
            <w:pPr>
              <w:spacing w:before="0"/>
              <w:jc w:val="left"/>
              <w:rPr>
                <w:color w:val="000000"/>
                <w:sz w:val="14"/>
                <w:szCs w:val="14"/>
              </w:rPr>
            </w:pPr>
          </w:p>
          <w:p w14:paraId="42E50EE7" w14:textId="77777777" w:rsidR="00205C85" w:rsidRDefault="00205C85">
            <w:pPr>
              <w:spacing w:before="0"/>
              <w:jc w:val="left"/>
              <w:rPr>
                <w:color w:val="000000"/>
                <w:sz w:val="14"/>
                <w:szCs w:val="14"/>
              </w:rPr>
            </w:pPr>
          </w:p>
        </w:tc>
      </w:tr>
      <w:tr w:rsidR="00205C85" w14:paraId="081D0832" w14:textId="77777777">
        <w:trPr>
          <w:jc w:val="center"/>
        </w:trPr>
        <w:tc>
          <w:tcPr>
            <w:tcW w:w="1845" w:type="dxa"/>
            <w:vAlign w:val="top"/>
          </w:tcPr>
          <w:p w14:paraId="1893D06C" w14:textId="77777777" w:rsidR="00205C85" w:rsidRDefault="00000000">
            <w:pPr>
              <w:spacing w:before="0"/>
              <w:jc w:val="left"/>
              <w:rPr>
                <w:color w:val="000000"/>
                <w:sz w:val="14"/>
                <w:szCs w:val="14"/>
              </w:rPr>
            </w:pPr>
            <w:r>
              <w:rPr>
                <w:color w:val="000000"/>
                <w:sz w:val="14"/>
                <w:szCs w:val="14"/>
              </w:rPr>
              <w:t xml:space="preserve">Healthtech-1 will be able to access practice patient data through smartcard access, increasing the likelihood of a data breach. </w:t>
            </w:r>
          </w:p>
          <w:p w14:paraId="79AF727B" w14:textId="77777777" w:rsidR="00205C85" w:rsidRDefault="00205C85">
            <w:pPr>
              <w:spacing w:before="0"/>
              <w:jc w:val="left"/>
              <w:rPr>
                <w:color w:val="000000"/>
                <w:sz w:val="14"/>
                <w:szCs w:val="14"/>
              </w:rPr>
            </w:pPr>
          </w:p>
          <w:p w14:paraId="5AC7E22D" w14:textId="77777777" w:rsidR="00205C85" w:rsidRDefault="00000000">
            <w:pPr>
              <w:spacing w:before="0"/>
              <w:jc w:val="left"/>
              <w:rPr>
                <w:color w:val="000000"/>
                <w:sz w:val="14"/>
                <w:szCs w:val="14"/>
              </w:rPr>
            </w:pPr>
            <w:r>
              <w:rPr>
                <w:color w:val="000000"/>
                <w:sz w:val="14"/>
                <w:szCs w:val="14"/>
              </w:rPr>
              <w:t>Each individual Healthcare Organisation grants access to specified Healthtech-1 team members. It is required to enable access for the automation software to complete an automated registration.</w:t>
            </w:r>
          </w:p>
        </w:tc>
        <w:tc>
          <w:tcPr>
            <w:tcW w:w="885" w:type="dxa"/>
            <w:vAlign w:val="top"/>
          </w:tcPr>
          <w:p w14:paraId="413CBE2D" w14:textId="77777777" w:rsidR="00205C85" w:rsidRDefault="00000000">
            <w:pPr>
              <w:spacing w:before="0"/>
              <w:rPr>
                <w:color w:val="000000"/>
                <w:sz w:val="14"/>
                <w:szCs w:val="14"/>
              </w:rPr>
            </w:pPr>
            <w:r>
              <w:rPr>
                <w:color w:val="000000"/>
                <w:sz w:val="14"/>
                <w:szCs w:val="14"/>
              </w:rPr>
              <w:t>4</w:t>
            </w:r>
          </w:p>
        </w:tc>
        <w:tc>
          <w:tcPr>
            <w:tcW w:w="840" w:type="dxa"/>
            <w:vAlign w:val="top"/>
          </w:tcPr>
          <w:p w14:paraId="5258986B" w14:textId="77777777" w:rsidR="00205C85" w:rsidRDefault="00000000">
            <w:pPr>
              <w:spacing w:before="0"/>
              <w:rPr>
                <w:color w:val="000000"/>
                <w:sz w:val="14"/>
                <w:szCs w:val="14"/>
              </w:rPr>
            </w:pPr>
            <w:r>
              <w:rPr>
                <w:color w:val="000000"/>
                <w:sz w:val="14"/>
                <w:szCs w:val="14"/>
              </w:rPr>
              <w:t>2</w:t>
            </w:r>
          </w:p>
        </w:tc>
        <w:tc>
          <w:tcPr>
            <w:tcW w:w="810" w:type="dxa"/>
            <w:vAlign w:val="top"/>
          </w:tcPr>
          <w:p w14:paraId="2BDC1312" w14:textId="77777777" w:rsidR="00205C85" w:rsidRDefault="00000000">
            <w:pPr>
              <w:spacing w:before="0"/>
              <w:rPr>
                <w:color w:val="000000"/>
                <w:sz w:val="14"/>
                <w:szCs w:val="14"/>
              </w:rPr>
            </w:pPr>
            <w:r>
              <w:rPr>
                <w:color w:val="000000"/>
                <w:sz w:val="14"/>
                <w:szCs w:val="14"/>
              </w:rPr>
              <w:t>8</w:t>
            </w:r>
          </w:p>
        </w:tc>
        <w:tc>
          <w:tcPr>
            <w:tcW w:w="4170" w:type="dxa"/>
            <w:vAlign w:val="top"/>
          </w:tcPr>
          <w:p w14:paraId="34D456FB" w14:textId="77777777" w:rsidR="00205C85" w:rsidRDefault="00000000">
            <w:pPr>
              <w:spacing w:before="0"/>
              <w:jc w:val="left"/>
              <w:rPr>
                <w:color w:val="000000"/>
                <w:sz w:val="14"/>
                <w:szCs w:val="14"/>
              </w:rPr>
            </w:pPr>
            <w:r>
              <w:rPr>
                <w:color w:val="000000"/>
                <w:sz w:val="14"/>
                <w:szCs w:val="14"/>
              </w:rPr>
              <w:t xml:space="preserve">Healthtech-1 personnel are provided with limited access through the “Clerical Access Role” RBAC position. </w:t>
            </w:r>
          </w:p>
          <w:p w14:paraId="5119B2ED" w14:textId="77777777" w:rsidR="00205C85" w:rsidRDefault="00205C85">
            <w:pPr>
              <w:spacing w:before="0"/>
              <w:jc w:val="left"/>
              <w:rPr>
                <w:color w:val="000000"/>
                <w:sz w:val="14"/>
                <w:szCs w:val="14"/>
              </w:rPr>
            </w:pPr>
          </w:p>
          <w:p w14:paraId="61F1FC79" w14:textId="77777777" w:rsidR="00205C85" w:rsidRDefault="00000000">
            <w:pPr>
              <w:spacing w:before="0"/>
              <w:jc w:val="left"/>
              <w:rPr>
                <w:color w:val="000000"/>
                <w:sz w:val="14"/>
                <w:szCs w:val="14"/>
              </w:rPr>
            </w:pPr>
            <w:r>
              <w:rPr>
                <w:color w:val="000000"/>
                <w:sz w:val="14"/>
                <w:szCs w:val="14"/>
              </w:rPr>
              <w:t xml:space="preserve">The activity of the user of the smartcard is auditable in the same way that internal Healthcare Organisation staff members activity is auditable. </w:t>
            </w:r>
          </w:p>
          <w:p w14:paraId="1B6F87A6" w14:textId="77777777" w:rsidR="00205C85" w:rsidRDefault="00205C85">
            <w:pPr>
              <w:spacing w:before="0"/>
              <w:jc w:val="left"/>
              <w:rPr>
                <w:color w:val="000000"/>
                <w:sz w:val="14"/>
                <w:szCs w:val="14"/>
              </w:rPr>
            </w:pPr>
          </w:p>
          <w:p w14:paraId="20B3AF0B" w14:textId="77777777" w:rsidR="00205C85" w:rsidRDefault="00000000">
            <w:pPr>
              <w:spacing w:before="0"/>
              <w:jc w:val="left"/>
              <w:rPr>
                <w:color w:val="000000"/>
                <w:sz w:val="14"/>
                <w:szCs w:val="14"/>
              </w:rPr>
            </w:pPr>
            <w:r>
              <w:rPr>
                <w:color w:val="000000"/>
                <w:sz w:val="14"/>
                <w:szCs w:val="14"/>
              </w:rPr>
              <w:t>Healthcare Organisation have full control over smartcard access. Access can be revoked at the Healthcare Organisation level or by the Registration Authority local to the Healthcare Organisation (ICB level).</w:t>
            </w:r>
          </w:p>
          <w:p w14:paraId="284EF444" w14:textId="77777777" w:rsidR="00205C85" w:rsidRDefault="00205C85">
            <w:pPr>
              <w:spacing w:before="0"/>
              <w:jc w:val="left"/>
              <w:rPr>
                <w:color w:val="000000"/>
                <w:sz w:val="14"/>
                <w:szCs w:val="14"/>
              </w:rPr>
            </w:pPr>
          </w:p>
          <w:p w14:paraId="77FDA22D" w14:textId="77777777" w:rsidR="00205C85" w:rsidRDefault="00000000">
            <w:pPr>
              <w:spacing w:before="0"/>
              <w:jc w:val="left"/>
              <w:rPr>
                <w:color w:val="000000"/>
                <w:sz w:val="14"/>
                <w:szCs w:val="14"/>
              </w:rPr>
            </w:pPr>
            <w:r>
              <w:rPr>
                <w:color w:val="000000"/>
                <w:sz w:val="14"/>
                <w:szCs w:val="14"/>
              </w:rPr>
              <w:t xml:space="preserve">All Healthtech-1 personnel have completed Information Governance, Data Security and Cybersecurity mandatory training modules. </w:t>
            </w:r>
            <w:proofErr w:type="gramStart"/>
            <w:r>
              <w:rPr>
                <w:color w:val="000000"/>
                <w:sz w:val="14"/>
                <w:szCs w:val="14"/>
              </w:rPr>
              <w:t>Additionally</w:t>
            </w:r>
            <w:proofErr w:type="gramEnd"/>
            <w:r>
              <w:rPr>
                <w:color w:val="000000"/>
                <w:sz w:val="14"/>
                <w:szCs w:val="14"/>
              </w:rPr>
              <w:t xml:space="preserve"> all staff:</w:t>
            </w:r>
          </w:p>
          <w:p w14:paraId="58439181" w14:textId="77777777" w:rsidR="00205C85" w:rsidRDefault="00205C85">
            <w:pPr>
              <w:spacing w:before="0"/>
              <w:jc w:val="left"/>
              <w:rPr>
                <w:color w:val="000000"/>
                <w:sz w:val="14"/>
                <w:szCs w:val="14"/>
              </w:rPr>
            </w:pPr>
          </w:p>
          <w:p w14:paraId="3331F721" w14:textId="77777777" w:rsidR="00205C85" w:rsidRDefault="00000000">
            <w:pPr>
              <w:numPr>
                <w:ilvl w:val="0"/>
                <w:numId w:val="21"/>
              </w:numPr>
              <w:spacing w:before="0"/>
              <w:jc w:val="left"/>
              <w:rPr>
                <w:color w:val="000000"/>
                <w:sz w:val="14"/>
                <w:szCs w:val="14"/>
              </w:rPr>
            </w:pPr>
            <w:r>
              <w:rPr>
                <w:color w:val="000000"/>
                <w:sz w:val="14"/>
                <w:szCs w:val="14"/>
              </w:rPr>
              <w:t xml:space="preserve">are aware of and comply with Healthtech-1’s duties under the company’s Data Processing Agreement with Healthcare </w:t>
            </w:r>
            <w:proofErr w:type="gramStart"/>
            <w:r>
              <w:rPr>
                <w:color w:val="000000"/>
                <w:sz w:val="14"/>
                <w:szCs w:val="14"/>
              </w:rPr>
              <w:t>Organisation;</w:t>
            </w:r>
            <w:proofErr w:type="gramEnd"/>
          </w:p>
          <w:p w14:paraId="1EE26ABB" w14:textId="77777777" w:rsidR="00205C85" w:rsidRDefault="00000000">
            <w:pPr>
              <w:numPr>
                <w:ilvl w:val="0"/>
                <w:numId w:val="21"/>
              </w:numPr>
              <w:spacing w:before="0"/>
              <w:jc w:val="left"/>
              <w:rPr>
                <w:color w:val="000000"/>
                <w:sz w:val="14"/>
                <w:szCs w:val="14"/>
              </w:rPr>
            </w:pPr>
            <w:r>
              <w:rPr>
                <w:color w:val="000000"/>
                <w:sz w:val="14"/>
                <w:szCs w:val="14"/>
              </w:rPr>
              <w:lastRenderedPageBreak/>
              <w:t xml:space="preserve">are informed of the confidential nature of the Personal Data and do not publish, disclose, or divulge any of the Personal Data to any third party unless directed in writing to do so by the Healthcare Organisation or as otherwise permitted by this Data Processing </w:t>
            </w:r>
            <w:proofErr w:type="gramStart"/>
            <w:r>
              <w:rPr>
                <w:color w:val="000000"/>
                <w:sz w:val="14"/>
                <w:szCs w:val="14"/>
              </w:rPr>
              <w:t>Agreement;</w:t>
            </w:r>
            <w:proofErr w:type="gramEnd"/>
          </w:p>
          <w:p w14:paraId="6F25552F" w14:textId="77777777" w:rsidR="00205C85" w:rsidRDefault="00000000">
            <w:pPr>
              <w:numPr>
                <w:ilvl w:val="0"/>
                <w:numId w:val="21"/>
              </w:numPr>
              <w:spacing w:before="0"/>
              <w:jc w:val="left"/>
              <w:rPr>
                <w:color w:val="000000"/>
                <w:sz w:val="14"/>
                <w:szCs w:val="14"/>
              </w:rPr>
            </w:pPr>
            <w:r>
              <w:rPr>
                <w:color w:val="000000"/>
                <w:sz w:val="14"/>
                <w:szCs w:val="14"/>
              </w:rPr>
              <w:t xml:space="preserve">are bound by a confidentiality agreement as per their employment </w:t>
            </w:r>
            <w:proofErr w:type="gramStart"/>
            <w:r>
              <w:rPr>
                <w:color w:val="000000"/>
                <w:sz w:val="14"/>
                <w:szCs w:val="14"/>
              </w:rPr>
              <w:t>contract;</w:t>
            </w:r>
            <w:proofErr w:type="gramEnd"/>
          </w:p>
          <w:p w14:paraId="0641D055" w14:textId="77777777" w:rsidR="00205C85" w:rsidRDefault="00000000">
            <w:pPr>
              <w:numPr>
                <w:ilvl w:val="0"/>
                <w:numId w:val="21"/>
              </w:numPr>
              <w:spacing w:before="0"/>
              <w:jc w:val="left"/>
              <w:rPr>
                <w:color w:val="000000"/>
                <w:sz w:val="14"/>
                <w:szCs w:val="14"/>
              </w:rPr>
            </w:pPr>
            <w:r>
              <w:rPr>
                <w:color w:val="000000"/>
                <w:sz w:val="14"/>
                <w:szCs w:val="14"/>
              </w:rPr>
              <w:t xml:space="preserve">are subject to user authentication and log on processes when accessing the Personal </w:t>
            </w:r>
            <w:proofErr w:type="gramStart"/>
            <w:r>
              <w:rPr>
                <w:color w:val="000000"/>
                <w:sz w:val="14"/>
                <w:szCs w:val="14"/>
              </w:rPr>
              <w:t>Data;</w:t>
            </w:r>
            <w:proofErr w:type="gramEnd"/>
          </w:p>
          <w:p w14:paraId="25E201DB" w14:textId="77777777" w:rsidR="00205C85" w:rsidRDefault="00000000">
            <w:pPr>
              <w:numPr>
                <w:ilvl w:val="0"/>
                <w:numId w:val="21"/>
              </w:numPr>
              <w:spacing w:before="0"/>
              <w:jc w:val="left"/>
              <w:rPr>
                <w:color w:val="000000"/>
                <w:sz w:val="14"/>
                <w:szCs w:val="14"/>
              </w:rPr>
            </w:pPr>
            <w:r>
              <w:rPr>
                <w:color w:val="000000"/>
                <w:sz w:val="14"/>
                <w:szCs w:val="14"/>
              </w:rPr>
              <w:t xml:space="preserve">have undertaken appropriate training in relation to Data Protection Legislation and in the use, care, </w:t>
            </w:r>
            <w:proofErr w:type="gramStart"/>
            <w:r>
              <w:rPr>
                <w:color w:val="000000"/>
                <w:sz w:val="14"/>
                <w:szCs w:val="14"/>
              </w:rPr>
              <w:t>protection</w:t>
            </w:r>
            <w:proofErr w:type="gramEnd"/>
            <w:r>
              <w:rPr>
                <w:color w:val="000000"/>
                <w:sz w:val="14"/>
                <w:szCs w:val="14"/>
              </w:rPr>
              <w:t xml:space="preserve"> and handling of the Personal Data; and</w:t>
            </w:r>
          </w:p>
          <w:p w14:paraId="6A6DF224" w14:textId="77777777" w:rsidR="00205C85" w:rsidRDefault="00000000">
            <w:pPr>
              <w:numPr>
                <w:ilvl w:val="0"/>
                <w:numId w:val="21"/>
              </w:numPr>
              <w:spacing w:before="0"/>
              <w:jc w:val="left"/>
              <w:rPr>
                <w:color w:val="000000"/>
                <w:sz w:val="14"/>
                <w:szCs w:val="14"/>
              </w:rPr>
            </w:pPr>
            <w:r>
              <w:rPr>
                <w:color w:val="000000"/>
                <w:sz w:val="14"/>
                <w:szCs w:val="14"/>
              </w:rPr>
              <w:t>have undertaken appropriate training to process Personal data on behalf of the Healthcare Organisation.</w:t>
            </w:r>
          </w:p>
          <w:p w14:paraId="16EF4924" w14:textId="77777777" w:rsidR="00205C85" w:rsidRDefault="00205C85">
            <w:pPr>
              <w:spacing w:before="0"/>
              <w:jc w:val="left"/>
              <w:rPr>
                <w:color w:val="000000"/>
                <w:sz w:val="14"/>
                <w:szCs w:val="14"/>
              </w:rPr>
            </w:pPr>
          </w:p>
        </w:tc>
        <w:tc>
          <w:tcPr>
            <w:tcW w:w="915" w:type="dxa"/>
            <w:vAlign w:val="top"/>
          </w:tcPr>
          <w:p w14:paraId="74D5996E" w14:textId="77777777" w:rsidR="00205C85" w:rsidRDefault="00000000">
            <w:pPr>
              <w:spacing w:before="0"/>
              <w:jc w:val="left"/>
              <w:rPr>
                <w:color w:val="000000"/>
                <w:sz w:val="14"/>
                <w:szCs w:val="14"/>
              </w:rPr>
            </w:pPr>
            <w:r>
              <w:rPr>
                <w:color w:val="000000"/>
                <w:sz w:val="14"/>
                <w:szCs w:val="14"/>
              </w:rPr>
              <w:lastRenderedPageBreak/>
              <w:t>Reduced</w:t>
            </w:r>
          </w:p>
        </w:tc>
        <w:tc>
          <w:tcPr>
            <w:tcW w:w="1890" w:type="dxa"/>
            <w:vAlign w:val="top"/>
          </w:tcPr>
          <w:p w14:paraId="416C095F" w14:textId="77777777" w:rsidR="00205C85" w:rsidRDefault="00000000">
            <w:pPr>
              <w:spacing w:before="0"/>
              <w:jc w:val="left"/>
              <w:rPr>
                <w:color w:val="000000"/>
                <w:sz w:val="14"/>
                <w:szCs w:val="14"/>
              </w:rPr>
            </w:pPr>
            <w:r>
              <w:rPr>
                <w:color w:val="000000"/>
                <w:sz w:val="14"/>
                <w:szCs w:val="14"/>
              </w:rPr>
              <w:t>Yes</w:t>
            </w:r>
          </w:p>
        </w:tc>
        <w:tc>
          <w:tcPr>
            <w:tcW w:w="960" w:type="dxa"/>
            <w:vAlign w:val="top"/>
          </w:tcPr>
          <w:p w14:paraId="68B05774" w14:textId="77777777" w:rsidR="00205C85" w:rsidRDefault="00000000">
            <w:pPr>
              <w:spacing w:before="0"/>
              <w:jc w:val="left"/>
              <w:rPr>
                <w:color w:val="000000"/>
                <w:sz w:val="14"/>
                <w:szCs w:val="14"/>
              </w:rPr>
            </w:pPr>
            <w:r>
              <w:rPr>
                <w:color w:val="000000"/>
                <w:sz w:val="14"/>
                <w:szCs w:val="14"/>
              </w:rPr>
              <w:t>NA</w:t>
            </w:r>
          </w:p>
        </w:tc>
        <w:tc>
          <w:tcPr>
            <w:tcW w:w="1050" w:type="dxa"/>
            <w:vAlign w:val="top"/>
          </w:tcPr>
          <w:p w14:paraId="5017E417" w14:textId="77777777" w:rsidR="00205C85" w:rsidRDefault="00205C85">
            <w:pPr>
              <w:spacing w:before="0"/>
              <w:jc w:val="left"/>
              <w:rPr>
                <w:color w:val="000000"/>
                <w:sz w:val="14"/>
                <w:szCs w:val="14"/>
              </w:rPr>
            </w:pPr>
          </w:p>
        </w:tc>
        <w:tc>
          <w:tcPr>
            <w:tcW w:w="1230" w:type="dxa"/>
            <w:vAlign w:val="top"/>
          </w:tcPr>
          <w:p w14:paraId="3F963639" w14:textId="77777777" w:rsidR="00205C85" w:rsidRDefault="00205C85">
            <w:pPr>
              <w:spacing w:before="0"/>
              <w:jc w:val="left"/>
              <w:rPr>
                <w:color w:val="000000"/>
                <w:sz w:val="14"/>
                <w:szCs w:val="14"/>
              </w:rPr>
            </w:pPr>
          </w:p>
          <w:p w14:paraId="00AB09D1" w14:textId="77777777" w:rsidR="00205C85" w:rsidRDefault="00205C85">
            <w:pPr>
              <w:spacing w:before="0"/>
              <w:jc w:val="left"/>
              <w:rPr>
                <w:color w:val="000000"/>
                <w:sz w:val="14"/>
                <w:szCs w:val="14"/>
              </w:rPr>
            </w:pPr>
          </w:p>
          <w:p w14:paraId="3CA459FD" w14:textId="77777777" w:rsidR="00205C85" w:rsidRDefault="00205C85">
            <w:pPr>
              <w:spacing w:before="0"/>
              <w:jc w:val="left"/>
              <w:rPr>
                <w:color w:val="000000"/>
                <w:sz w:val="14"/>
                <w:szCs w:val="14"/>
              </w:rPr>
            </w:pPr>
          </w:p>
        </w:tc>
      </w:tr>
      <w:tr w:rsidR="00205C85" w14:paraId="7AE365EC" w14:textId="77777777">
        <w:trPr>
          <w:jc w:val="center"/>
        </w:trPr>
        <w:tc>
          <w:tcPr>
            <w:tcW w:w="1845" w:type="dxa"/>
            <w:vAlign w:val="top"/>
          </w:tcPr>
          <w:p w14:paraId="5CD01777" w14:textId="77777777" w:rsidR="00205C85" w:rsidRDefault="00000000">
            <w:pPr>
              <w:spacing w:before="0"/>
              <w:jc w:val="left"/>
              <w:rPr>
                <w:color w:val="000000"/>
                <w:sz w:val="14"/>
                <w:szCs w:val="14"/>
              </w:rPr>
            </w:pPr>
            <w:r>
              <w:rPr>
                <w:color w:val="000000"/>
                <w:sz w:val="14"/>
                <w:szCs w:val="14"/>
              </w:rPr>
              <w:t>Practice staff copy and paste the wrong information across into the clinical system</w:t>
            </w:r>
          </w:p>
        </w:tc>
        <w:tc>
          <w:tcPr>
            <w:tcW w:w="885" w:type="dxa"/>
            <w:vAlign w:val="top"/>
          </w:tcPr>
          <w:p w14:paraId="36211E00" w14:textId="77777777" w:rsidR="00205C85" w:rsidRDefault="00000000">
            <w:pPr>
              <w:spacing w:before="0"/>
              <w:rPr>
                <w:color w:val="000000"/>
                <w:sz w:val="14"/>
                <w:szCs w:val="14"/>
              </w:rPr>
            </w:pPr>
            <w:r>
              <w:rPr>
                <w:color w:val="000000"/>
                <w:sz w:val="14"/>
                <w:szCs w:val="14"/>
              </w:rPr>
              <w:t>4</w:t>
            </w:r>
          </w:p>
        </w:tc>
        <w:tc>
          <w:tcPr>
            <w:tcW w:w="840" w:type="dxa"/>
            <w:vAlign w:val="top"/>
          </w:tcPr>
          <w:p w14:paraId="2F88C3D0" w14:textId="77777777" w:rsidR="00205C85" w:rsidRDefault="00000000">
            <w:pPr>
              <w:spacing w:before="0"/>
              <w:rPr>
                <w:color w:val="000000"/>
                <w:sz w:val="14"/>
                <w:szCs w:val="14"/>
              </w:rPr>
            </w:pPr>
            <w:r>
              <w:rPr>
                <w:color w:val="000000"/>
                <w:sz w:val="14"/>
                <w:szCs w:val="14"/>
              </w:rPr>
              <w:t>2</w:t>
            </w:r>
          </w:p>
        </w:tc>
        <w:tc>
          <w:tcPr>
            <w:tcW w:w="810" w:type="dxa"/>
            <w:vAlign w:val="top"/>
          </w:tcPr>
          <w:p w14:paraId="2CCCC5ED" w14:textId="77777777" w:rsidR="00205C85" w:rsidRDefault="00000000">
            <w:pPr>
              <w:spacing w:before="0"/>
              <w:rPr>
                <w:color w:val="000000"/>
                <w:sz w:val="14"/>
                <w:szCs w:val="14"/>
              </w:rPr>
            </w:pPr>
            <w:r>
              <w:rPr>
                <w:color w:val="000000"/>
                <w:sz w:val="14"/>
                <w:szCs w:val="14"/>
              </w:rPr>
              <w:t>8</w:t>
            </w:r>
          </w:p>
        </w:tc>
        <w:tc>
          <w:tcPr>
            <w:tcW w:w="4170" w:type="dxa"/>
            <w:vAlign w:val="top"/>
          </w:tcPr>
          <w:p w14:paraId="46D1D3E3" w14:textId="77777777" w:rsidR="00205C85" w:rsidRDefault="00000000">
            <w:pPr>
              <w:spacing w:before="0"/>
              <w:jc w:val="left"/>
              <w:rPr>
                <w:color w:val="000000"/>
                <w:sz w:val="14"/>
                <w:szCs w:val="14"/>
              </w:rPr>
            </w:pPr>
            <w:r>
              <w:rPr>
                <w:color w:val="000000"/>
                <w:sz w:val="14"/>
                <w:szCs w:val="14"/>
              </w:rPr>
              <w:t xml:space="preserve">Within the Practice Hub, a clear visual indicator of what information has been copied appears in the right-hand corner of the screen, additionally the selected patient’s name is clearly displayed in portal at the top of the screen, one click copy function in portal so that </w:t>
            </w:r>
            <w:proofErr w:type="gramStart"/>
            <w:r>
              <w:rPr>
                <w:color w:val="000000"/>
                <w:sz w:val="14"/>
                <w:szCs w:val="14"/>
              </w:rPr>
              <w:t>e.g.</w:t>
            </w:r>
            <w:proofErr w:type="gramEnd"/>
            <w:r>
              <w:rPr>
                <w:color w:val="000000"/>
                <w:sz w:val="14"/>
                <w:szCs w:val="14"/>
              </w:rPr>
              <w:t xml:space="preserve"> NHS number or date of birth can be copied across to the clinical system to search for the correct patient accurately.</w:t>
            </w:r>
          </w:p>
        </w:tc>
        <w:tc>
          <w:tcPr>
            <w:tcW w:w="915" w:type="dxa"/>
            <w:vAlign w:val="top"/>
          </w:tcPr>
          <w:p w14:paraId="7ABA8D8B" w14:textId="77777777" w:rsidR="00205C85" w:rsidRDefault="00000000">
            <w:pPr>
              <w:spacing w:before="0"/>
              <w:jc w:val="left"/>
              <w:rPr>
                <w:color w:val="000000"/>
                <w:sz w:val="14"/>
                <w:szCs w:val="14"/>
              </w:rPr>
            </w:pPr>
            <w:r>
              <w:rPr>
                <w:color w:val="000000"/>
                <w:sz w:val="14"/>
                <w:szCs w:val="14"/>
              </w:rPr>
              <w:t>Reduced</w:t>
            </w:r>
          </w:p>
        </w:tc>
        <w:tc>
          <w:tcPr>
            <w:tcW w:w="1890" w:type="dxa"/>
            <w:vAlign w:val="top"/>
          </w:tcPr>
          <w:p w14:paraId="61D504C8" w14:textId="77777777" w:rsidR="00205C85" w:rsidRDefault="00000000">
            <w:pPr>
              <w:spacing w:before="0"/>
              <w:jc w:val="left"/>
              <w:rPr>
                <w:color w:val="000000"/>
                <w:sz w:val="14"/>
                <w:szCs w:val="14"/>
              </w:rPr>
            </w:pPr>
            <w:r>
              <w:rPr>
                <w:color w:val="000000"/>
                <w:sz w:val="14"/>
                <w:szCs w:val="14"/>
              </w:rPr>
              <w:t>Yes</w:t>
            </w:r>
          </w:p>
        </w:tc>
        <w:tc>
          <w:tcPr>
            <w:tcW w:w="960" w:type="dxa"/>
            <w:vAlign w:val="top"/>
          </w:tcPr>
          <w:p w14:paraId="44254D17" w14:textId="77777777" w:rsidR="00205C85" w:rsidRDefault="00000000">
            <w:pPr>
              <w:spacing w:before="0"/>
              <w:jc w:val="left"/>
              <w:rPr>
                <w:color w:val="000000"/>
                <w:sz w:val="14"/>
                <w:szCs w:val="14"/>
              </w:rPr>
            </w:pPr>
            <w:r>
              <w:rPr>
                <w:color w:val="000000"/>
                <w:sz w:val="14"/>
                <w:szCs w:val="14"/>
              </w:rPr>
              <w:t>NA</w:t>
            </w:r>
          </w:p>
        </w:tc>
        <w:tc>
          <w:tcPr>
            <w:tcW w:w="1050" w:type="dxa"/>
            <w:vAlign w:val="top"/>
          </w:tcPr>
          <w:p w14:paraId="660B3C6D" w14:textId="77777777" w:rsidR="00205C85" w:rsidRDefault="00205C85">
            <w:pPr>
              <w:spacing w:before="0"/>
              <w:jc w:val="left"/>
              <w:rPr>
                <w:color w:val="000000"/>
                <w:sz w:val="14"/>
                <w:szCs w:val="14"/>
              </w:rPr>
            </w:pPr>
          </w:p>
        </w:tc>
        <w:tc>
          <w:tcPr>
            <w:tcW w:w="1230" w:type="dxa"/>
            <w:vAlign w:val="top"/>
          </w:tcPr>
          <w:p w14:paraId="581A0FF7" w14:textId="77777777" w:rsidR="00205C85" w:rsidRDefault="00205C85">
            <w:pPr>
              <w:spacing w:before="0"/>
              <w:jc w:val="left"/>
              <w:rPr>
                <w:color w:val="000000"/>
                <w:sz w:val="14"/>
                <w:szCs w:val="14"/>
              </w:rPr>
            </w:pPr>
          </w:p>
        </w:tc>
      </w:tr>
      <w:tr w:rsidR="00205C85" w14:paraId="65AD074E" w14:textId="77777777">
        <w:trPr>
          <w:jc w:val="center"/>
        </w:trPr>
        <w:tc>
          <w:tcPr>
            <w:tcW w:w="1845" w:type="dxa"/>
            <w:vAlign w:val="top"/>
          </w:tcPr>
          <w:p w14:paraId="00C9FDDB" w14:textId="77777777" w:rsidR="00205C85" w:rsidRDefault="00000000">
            <w:pPr>
              <w:spacing w:before="0"/>
              <w:jc w:val="left"/>
              <w:rPr>
                <w:color w:val="000000"/>
                <w:sz w:val="14"/>
                <w:szCs w:val="14"/>
              </w:rPr>
            </w:pPr>
            <w:r>
              <w:rPr>
                <w:color w:val="000000"/>
                <w:sz w:val="14"/>
                <w:szCs w:val="14"/>
              </w:rPr>
              <w:t>The integrity of the computers used (how at risk are they from trojans or viruses)</w:t>
            </w:r>
          </w:p>
        </w:tc>
        <w:tc>
          <w:tcPr>
            <w:tcW w:w="885" w:type="dxa"/>
            <w:vAlign w:val="top"/>
          </w:tcPr>
          <w:p w14:paraId="601C7C6B" w14:textId="77777777" w:rsidR="00205C85" w:rsidRDefault="00000000">
            <w:pPr>
              <w:spacing w:before="0"/>
              <w:rPr>
                <w:color w:val="000000"/>
                <w:sz w:val="14"/>
                <w:szCs w:val="14"/>
              </w:rPr>
            </w:pPr>
            <w:r>
              <w:rPr>
                <w:color w:val="000000"/>
                <w:sz w:val="14"/>
                <w:szCs w:val="14"/>
              </w:rPr>
              <w:t>3</w:t>
            </w:r>
          </w:p>
        </w:tc>
        <w:tc>
          <w:tcPr>
            <w:tcW w:w="840" w:type="dxa"/>
            <w:vAlign w:val="top"/>
          </w:tcPr>
          <w:p w14:paraId="3FDE081D" w14:textId="77777777" w:rsidR="00205C85" w:rsidRDefault="00000000">
            <w:pPr>
              <w:spacing w:before="0"/>
              <w:rPr>
                <w:color w:val="000000"/>
                <w:sz w:val="14"/>
                <w:szCs w:val="14"/>
              </w:rPr>
            </w:pPr>
            <w:r>
              <w:rPr>
                <w:color w:val="000000"/>
                <w:sz w:val="14"/>
                <w:szCs w:val="14"/>
              </w:rPr>
              <w:t>2</w:t>
            </w:r>
          </w:p>
        </w:tc>
        <w:tc>
          <w:tcPr>
            <w:tcW w:w="810" w:type="dxa"/>
            <w:vAlign w:val="top"/>
          </w:tcPr>
          <w:p w14:paraId="43EA0D69" w14:textId="77777777" w:rsidR="00205C85" w:rsidRDefault="00000000">
            <w:pPr>
              <w:spacing w:before="0"/>
              <w:rPr>
                <w:color w:val="000000"/>
                <w:sz w:val="14"/>
                <w:szCs w:val="14"/>
              </w:rPr>
            </w:pPr>
            <w:r>
              <w:rPr>
                <w:color w:val="000000"/>
                <w:sz w:val="14"/>
                <w:szCs w:val="14"/>
              </w:rPr>
              <w:t>6</w:t>
            </w:r>
          </w:p>
        </w:tc>
        <w:tc>
          <w:tcPr>
            <w:tcW w:w="4170" w:type="dxa"/>
            <w:vAlign w:val="top"/>
          </w:tcPr>
          <w:p w14:paraId="05115CED" w14:textId="77777777" w:rsidR="00205C85" w:rsidRDefault="00000000">
            <w:pPr>
              <w:spacing w:before="0"/>
              <w:jc w:val="left"/>
              <w:rPr>
                <w:color w:val="000000"/>
                <w:sz w:val="14"/>
                <w:szCs w:val="14"/>
              </w:rPr>
            </w:pPr>
            <w:r>
              <w:rPr>
                <w:color w:val="000000"/>
                <w:sz w:val="14"/>
                <w:szCs w:val="14"/>
              </w:rPr>
              <w:t xml:space="preserve">The machines used by Healthtech-1 for automation work are networked within HCSN, the physical machines are housed within a GP practice in Newham, these machines are subject to </w:t>
            </w:r>
            <w:proofErr w:type="gramStart"/>
            <w:r>
              <w:rPr>
                <w:color w:val="000000"/>
                <w:sz w:val="14"/>
                <w:szCs w:val="14"/>
              </w:rPr>
              <w:t>North East</w:t>
            </w:r>
            <w:proofErr w:type="gramEnd"/>
            <w:r>
              <w:rPr>
                <w:color w:val="000000"/>
                <w:sz w:val="14"/>
                <w:szCs w:val="14"/>
              </w:rPr>
              <w:t xml:space="preserve"> London IT security and anti-virus policies and practices.</w:t>
            </w:r>
            <w:r>
              <w:rPr>
                <w:color w:val="000000"/>
                <w:sz w:val="14"/>
                <w:szCs w:val="14"/>
              </w:rPr>
              <w:br/>
            </w:r>
            <w:r>
              <w:rPr>
                <w:color w:val="000000"/>
                <w:sz w:val="14"/>
                <w:szCs w:val="14"/>
              </w:rPr>
              <w:br/>
              <w:t>Local security measures include: building security and alarm system; multiple layers of locks (building front door lock, stairwell lock/ key card access, office room lock, device lock).</w:t>
            </w:r>
          </w:p>
          <w:p w14:paraId="0626932B" w14:textId="77777777" w:rsidR="00205C85" w:rsidRDefault="00205C85">
            <w:pPr>
              <w:spacing w:before="0"/>
              <w:jc w:val="left"/>
              <w:rPr>
                <w:color w:val="000000"/>
                <w:sz w:val="14"/>
                <w:szCs w:val="14"/>
              </w:rPr>
            </w:pPr>
          </w:p>
          <w:p w14:paraId="10E88C66" w14:textId="77777777" w:rsidR="00205C85" w:rsidRDefault="00000000">
            <w:pPr>
              <w:spacing w:before="0"/>
              <w:jc w:val="left"/>
              <w:rPr>
                <w:color w:val="000000"/>
                <w:sz w:val="14"/>
                <w:szCs w:val="14"/>
                <w:highlight w:val="yellow"/>
              </w:rPr>
            </w:pPr>
            <w:r>
              <w:rPr>
                <w:color w:val="000000"/>
                <w:sz w:val="14"/>
                <w:szCs w:val="14"/>
              </w:rPr>
              <w:t xml:space="preserve">Our operational room is not accessible to the public. Room access is restricted to working personnel only, </w:t>
            </w:r>
            <w:r>
              <w:rPr>
                <w:color w:val="000000"/>
                <w:sz w:val="14"/>
                <w:szCs w:val="14"/>
              </w:rPr>
              <w:lastRenderedPageBreak/>
              <w:t xml:space="preserve">with access key card and physical </w:t>
            </w:r>
            <w:proofErr w:type="gramStart"/>
            <w:r>
              <w:rPr>
                <w:color w:val="000000"/>
                <w:sz w:val="14"/>
                <w:szCs w:val="14"/>
              </w:rPr>
              <w:t>6 digit</w:t>
            </w:r>
            <w:proofErr w:type="gramEnd"/>
            <w:r>
              <w:rPr>
                <w:color w:val="000000"/>
                <w:sz w:val="14"/>
                <w:szCs w:val="14"/>
              </w:rPr>
              <w:t xml:space="preserve"> combination locks on office doors preventing unauthorised access. Our room is also always attended by multiple employees, and when empty the room is always locked.</w:t>
            </w:r>
          </w:p>
        </w:tc>
        <w:tc>
          <w:tcPr>
            <w:tcW w:w="915" w:type="dxa"/>
            <w:vAlign w:val="top"/>
          </w:tcPr>
          <w:p w14:paraId="445EEC3D" w14:textId="77777777" w:rsidR="00205C85" w:rsidRDefault="00000000">
            <w:pPr>
              <w:spacing w:before="0"/>
              <w:jc w:val="left"/>
              <w:rPr>
                <w:color w:val="000000"/>
                <w:sz w:val="14"/>
                <w:szCs w:val="14"/>
              </w:rPr>
            </w:pPr>
            <w:r>
              <w:rPr>
                <w:color w:val="000000"/>
                <w:sz w:val="14"/>
                <w:szCs w:val="14"/>
              </w:rPr>
              <w:lastRenderedPageBreak/>
              <w:t>Reduced</w:t>
            </w:r>
          </w:p>
        </w:tc>
        <w:tc>
          <w:tcPr>
            <w:tcW w:w="1890" w:type="dxa"/>
            <w:vAlign w:val="top"/>
          </w:tcPr>
          <w:p w14:paraId="0899A912" w14:textId="77777777" w:rsidR="00205C85" w:rsidRDefault="00205C85">
            <w:pPr>
              <w:spacing w:before="0"/>
              <w:jc w:val="left"/>
              <w:rPr>
                <w:color w:val="000000"/>
                <w:sz w:val="14"/>
                <w:szCs w:val="14"/>
              </w:rPr>
            </w:pPr>
          </w:p>
        </w:tc>
        <w:tc>
          <w:tcPr>
            <w:tcW w:w="960" w:type="dxa"/>
            <w:vAlign w:val="top"/>
          </w:tcPr>
          <w:p w14:paraId="09F7C0E7" w14:textId="77777777" w:rsidR="00205C85" w:rsidRDefault="00205C85">
            <w:pPr>
              <w:spacing w:before="0"/>
              <w:jc w:val="left"/>
              <w:rPr>
                <w:color w:val="000000"/>
                <w:sz w:val="14"/>
                <w:szCs w:val="14"/>
              </w:rPr>
            </w:pPr>
          </w:p>
        </w:tc>
        <w:tc>
          <w:tcPr>
            <w:tcW w:w="1050" w:type="dxa"/>
            <w:vAlign w:val="top"/>
          </w:tcPr>
          <w:p w14:paraId="00B01B97" w14:textId="77777777" w:rsidR="00205C85" w:rsidRDefault="00205C85">
            <w:pPr>
              <w:spacing w:before="0"/>
              <w:jc w:val="left"/>
              <w:rPr>
                <w:color w:val="000000"/>
                <w:sz w:val="14"/>
                <w:szCs w:val="14"/>
              </w:rPr>
            </w:pPr>
          </w:p>
        </w:tc>
        <w:tc>
          <w:tcPr>
            <w:tcW w:w="1230" w:type="dxa"/>
            <w:vAlign w:val="top"/>
          </w:tcPr>
          <w:p w14:paraId="7F1F0FC5" w14:textId="77777777" w:rsidR="00205C85" w:rsidRDefault="00205C85">
            <w:pPr>
              <w:spacing w:before="0"/>
              <w:jc w:val="left"/>
              <w:rPr>
                <w:color w:val="000000"/>
                <w:sz w:val="14"/>
                <w:szCs w:val="14"/>
              </w:rPr>
            </w:pPr>
          </w:p>
        </w:tc>
      </w:tr>
      <w:tr w:rsidR="00205C85" w14:paraId="17E3A02D" w14:textId="77777777">
        <w:trPr>
          <w:jc w:val="center"/>
        </w:trPr>
        <w:tc>
          <w:tcPr>
            <w:tcW w:w="1845" w:type="dxa"/>
            <w:vAlign w:val="top"/>
          </w:tcPr>
          <w:p w14:paraId="39FE21C3" w14:textId="77777777" w:rsidR="00205C85" w:rsidRDefault="00000000">
            <w:pPr>
              <w:spacing w:before="0"/>
              <w:jc w:val="left"/>
              <w:rPr>
                <w:color w:val="000000"/>
                <w:sz w:val="14"/>
                <w:szCs w:val="14"/>
              </w:rPr>
            </w:pPr>
            <w:r>
              <w:rPr>
                <w:color w:val="000000"/>
                <w:sz w:val="14"/>
                <w:szCs w:val="14"/>
              </w:rPr>
              <w:t xml:space="preserve">Patient data accessed by an inappropriate / malevolent user, external </w:t>
            </w:r>
            <w:proofErr w:type="gramStart"/>
            <w:r>
              <w:rPr>
                <w:color w:val="000000"/>
                <w:sz w:val="14"/>
                <w:szCs w:val="14"/>
              </w:rPr>
              <w:t>hacker</w:t>
            </w:r>
            <w:proofErr w:type="gramEnd"/>
            <w:r>
              <w:rPr>
                <w:color w:val="000000"/>
                <w:sz w:val="14"/>
                <w:szCs w:val="14"/>
              </w:rPr>
              <w:t xml:space="preserve"> or Healthtech-1 employee</w:t>
            </w:r>
          </w:p>
        </w:tc>
        <w:tc>
          <w:tcPr>
            <w:tcW w:w="885" w:type="dxa"/>
            <w:vAlign w:val="top"/>
          </w:tcPr>
          <w:p w14:paraId="65621B4A" w14:textId="77777777" w:rsidR="00205C85" w:rsidRDefault="00000000">
            <w:pPr>
              <w:spacing w:before="0"/>
              <w:rPr>
                <w:color w:val="000000"/>
                <w:sz w:val="14"/>
                <w:szCs w:val="14"/>
              </w:rPr>
            </w:pPr>
            <w:r>
              <w:rPr>
                <w:color w:val="000000"/>
                <w:sz w:val="14"/>
                <w:szCs w:val="14"/>
              </w:rPr>
              <w:t>5</w:t>
            </w:r>
          </w:p>
        </w:tc>
        <w:tc>
          <w:tcPr>
            <w:tcW w:w="840" w:type="dxa"/>
            <w:vAlign w:val="top"/>
          </w:tcPr>
          <w:p w14:paraId="7FBDE3D5" w14:textId="77777777" w:rsidR="00205C85" w:rsidRDefault="00000000">
            <w:pPr>
              <w:spacing w:before="0"/>
              <w:rPr>
                <w:color w:val="000000"/>
                <w:sz w:val="14"/>
                <w:szCs w:val="14"/>
              </w:rPr>
            </w:pPr>
            <w:r>
              <w:rPr>
                <w:color w:val="000000"/>
                <w:sz w:val="14"/>
                <w:szCs w:val="14"/>
              </w:rPr>
              <w:t>2</w:t>
            </w:r>
          </w:p>
        </w:tc>
        <w:tc>
          <w:tcPr>
            <w:tcW w:w="810" w:type="dxa"/>
            <w:vAlign w:val="top"/>
          </w:tcPr>
          <w:p w14:paraId="32DA6F8C" w14:textId="77777777" w:rsidR="00205C85" w:rsidRDefault="00000000">
            <w:pPr>
              <w:spacing w:before="0"/>
              <w:rPr>
                <w:color w:val="000000"/>
                <w:sz w:val="14"/>
                <w:szCs w:val="14"/>
              </w:rPr>
            </w:pPr>
            <w:r>
              <w:rPr>
                <w:color w:val="000000"/>
                <w:sz w:val="14"/>
                <w:szCs w:val="14"/>
              </w:rPr>
              <w:t>10</w:t>
            </w:r>
          </w:p>
        </w:tc>
        <w:tc>
          <w:tcPr>
            <w:tcW w:w="4170" w:type="dxa"/>
            <w:vAlign w:val="top"/>
          </w:tcPr>
          <w:p w14:paraId="00F6096E" w14:textId="77777777" w:rsidR="00205C85" w:rsidRDefault="00000000">
            <w:pPr>
              <w:spacing w:before="0"/>
              <w:jc w:val="left"/>
              <w:rPr>
                <w:color w:val="000000"/>
                <w:sz w:val="14"/>
                <w:szCs w:val="14"/>
              </w:rPr>
            </w:pPr>
            <w:r>
              <w:rPr>
                <w:color w:val="000000"/>
                <w:sz w:val="14"/>
                <w:szCs w:val="14"/>
              </w:rPr>
              <w:t xml:space="preserve">Access to the clinical system is restricted to specified Healthtech-1 team Smartcards, Healthtech-1 enforce mandatory training for their employees on data security, cyber </w:t>
            </w:r>
            <w:proofErr w:type="gramStart"/>
            <w:r>
              <w:rPr>
                <w:color w:val="000000"/>
                <w:sz w:val="14"/>
                <w:szCs w:val="14"/>
              </w:rPr>
              <w:t>security</w:t>
            </w:r>
            <w:proofErr w:type="gramEnd"/>
            <w:r>
              <w:rPr>
                <w:color w:val="000000"/>
                <w:sz w:val="14"/>
                <w:szCs w:val="14"/>
              </w:rPr>
              <w:t xml:space="preserve"> and information governance. </w:t>
            </w:r>
          </w:p>
          <w:p w14:paraId="79D483F2" w14:textId="77777777" w:rsidR="00205C85" w:rsidRDefault="00205C85">
            <w:pPr>
              <w:spacing w:before="0"/>
              <w:jc w:val="left"/>
              <w:rPr>
                <w:color w:val="000000"/>
                <w:sz w:val="14"/>
                <w:szCs w:val="14"/>
              </w:rPr>
            </w:pPr>
          </w:p>
          <w:p w14:paraId="68D6C397" w14:textId="77777777" w:rsidR="00205C85" w:rsidRDefault="00000000">
            <w:pPr>
              <w:spacing w:before="0"/>
              <w:jc w:val="left"/>
              <w:rPr>
                <w:color w:val="000000"/>
                <w:sz w:val="14"/>
                <w:szCs w:val="14"/>
                <w:highlight w:val="yellow"/>
              </w:rPr>
            </w:pPr>
            <w:r>
              <w:rPr>
                <w:color w:val="000000"/>
                <w:sz w:val="14"/>
                <w:szCs w:val="14"/>
              </w:rPr>
              <w:t>DBS checks have been completed on every Healthtech-1 employee, DSPT has been completed and Healthtech-1 are working towards CSE and DTAC sign off.</w:t>
            </w:r>
          </w:p>
        </w:tc>
        <w:tc>
          <w:tcPr>
            <w:tcW w:w="915" w:type="dxa"/>
            <w:vAlign w:val="top"/>
          </w:tcPr>
          <w:p w14:paraId="121A53CC" w14:textId="77777777" w:rsidR="00205C85" w:rsidRDefault="00000000">
            <w:pPr>
              <w:spacing w:before="0"/>
              <w:jc w:val="left"/>
              <w:rPr>
                <w:color w:val="000000"/>
                <w:sz w:val="14"/>
                <w:szCs w:val="14"/>
              </w:rPr>
            </w:pPr>
            <w:r>
              <w:rPr>
                <w:color w:val="000000"/>
                <w:sz w:val="14"/>
                <w:szCs w:val="14"/>
              </w:rPr>
              <w:t>Reduced</w:t>
            </w:r>
          </w:p>
        </w:tc>
        <w:tc>
          <w:tcPr>
            <w:tcW w:w="1890" w:type="dxa"/>
            <w:vAlign w:val="top"/>
          </w:tcPr>
          <w:p w14:paraId="170D67B8" w14:textId="77777777" w:rsidR="00205C85" w:rsidRDefault="00000000">
            <w:pPr>
              <w:spacing w:before="0"/>
              <w:jc w:val="left"/>
              <w:rPr>
                <w:color w:val="000000"/>
                <w:sz w:val="14"/>
                <w:szCs w:val="14"/>
              </w:rPr>
            </w:pPr>
            <w:r>
              <w:rPr>
                <w:color w:val="000000"/>
                <w:sz w:val="14"/>
                <w:szCs w:val="14"/>
              </w:rPr>
              <w:t>Yes</w:t>
            </w:r>
          </w:p>
        </w:tc>
        <w:tc>
          <w:tcPr>
            <w:tcW w:w="960" w:type="dxa"/>
            <w:vAlign w:val="top"/>
          </w:tcPr>
          <w:p w14:paraId="7850B091" w14:textId="77777777" w:rsidR="00205C85" w:rsidRDefault="00000000">
            <w:pPr>
              <w:spacing w:before="0"/>
              <w:jc w:val="left"/>
              <w:rPr>
                <w:color w:val="000000"/>
                <w:sz w:val="14"/>
                <w:szCs w:val="14"/>
              </w:rPr>
            </w:pPr>
            <w:r>
              <w:rPr>
                <w:color w:val="000000"/>
                <w:sz w:val="14"/>
                <w:szCs w:val="14"/>
              </w:rPr>
              <w:t>No</w:t>
            </w:r>
          </w:p>
        </w:tc>
        <w:tc>
          <w:tcPr>
            <w:tcW w:w="1050" w:type="dxa"/>
            <w:vAlign w:val="top"/>
          </w:tcPr>
          <w:p w14:paraId="4A92A9C1" w14:textId="77777777" w:rsidR="00205C85" w:rsidRDefault="00205C85">
            <w:pPr>
              <w:spacing w:before="0"/>
              <w:jc w:val="left"/>
              <w:rPr>
                <w:color w:val="000000"/>
                <w:sz w:val="14"/>
                <w:szCs w:val="14"/>
              </w:rPr>
            </w:pPr>
          </w:p>
        </w:tc>
        <w:tc>
          <w:tcPr>
            <w:tcW w:w="1230" w:type="dxa"/>
            <w:vAlign w:val="top"/>
          </w:tcPr>
          <w:p w14:paraId="77872D59" w14:textId="77777777" w:rsidR="00205C85" w:rsidRDefault="00205C85">
            <w:pPr>
              <w:spacing w:before="0"/>
              <w:jc w:val="left"/>
              <w:rPr>
                <w:color w:val="000000"/>
                <w:sz w:val="14"/>
                <w:szCs w:val="14"/>
              </w:rPr>
            </w:pPr>
          </w:p>
        </w:tc>
      </w:tr>
      <w:tr w:rsidR="00205C85" w14:paraId="2C6C64AB" w14:textId="77777777">
        <w:trPr>
          <w:jc w:val="center"/>
        </w:trPr>
        <w:tc>
          <w:tcPr>
            <w:tcW w:w="1845" w:type="dxa"/>
            <w:vAlign w:val="top"/>
          </w:tcPr>
          <w:p w14:paraId="1284A71B" w14:textId="77777777" w:rsidR="00205C85" w:rsidRDefault="00000000">
            <w:pPr>
              <w:spacing w:before="0"/>
              <w:jc w:val="left"/>
              <w:rPr>
                <w:color w:val="000000"/>
                <w:sz w:val="14"/>
                <w:szCs w:val="14"/>
              </w:rPr>
            </w:pPr>
            <w:r>
              <w:rPr>
                <w:color w:val="000000"/>
                <w:sz w:val="14"/>
                <w:szCs w:val="14"/>
              </w:rPr>
              <w:t>Practice staff abuse the free text communication features (SMS and email) with risk of patient’s contact data being used inappropriately and in a way in which patients may find intrusive.</w:t>
            </w:r>
          </w:p>
        </w:tc>
        <w:tc>
          <w:tcPr>
            <w:tcW w:w="885" w:type="dxa"/>
            <w:vAlign w:val="top"/>
          </w:tcPr>
          <w:p w14:paraId="060B7899" w14:textId="77777777" w:rsidR="00205C85" w:rsidRDefault="00000000">
            <w:pPr>
              <w:spacing w:before="0"/>
              <w:rPr>
                <w:color w:val="000000"/>
                <w:sz w:val="14"/>
                <w:szCs w:val="14"/>
              </w:rPr>
            </w:pPr>
            <w:r>
              <w:rPr>
                <w:color w:val="000000"/>
                <w:sz w:val="14"/>
                <w:szCs w:val="14"/>
              </w:rPr>
              <w:t>4</w:t>
            </w:r>
          </w:p>
        </w:tc>
        <w:tc>
          <w:tcPr>
            <w:tcW w:w="840" w:type="dxa"/>
            <w:vAlign w:val="top"/>
          </w:tcPr>
          <w:p w14:paraId="011E4B7F" w14:textId="77777777" w:rsidR="00205C85" w:rsidRDefault="00000000">
            <w:pPr>
              <w:spacing w:before="0"/>
              <w:rPr>
                <w:color w:val="000000"/>
                <w:sz w:val="14"/>
                <w:szCs w:val="14"/>
              </w:rPr>
            </w:pPr>
            <w:r>
              <w:rPr>
                <w:color w:val="000000"/>
                <w:sz w:val="14"/>
                <w:szCs w:val="14"/>
              </w:rPr>
              <w:t>1</w:t>
            </w:r>
          </w:p>
        </w:tc>
        <w:tc>
          <w:tcPr>
            <w:tcW w:w="810" w:type="dxa"/>
            <w:vAlign w:val="top"/>
          </w:tcPr>
          <w:p w14:paraId="0242E650" w14:textId="77777777" w:rsidR="00205C85" w:rsidRDefault="00000000">
            <w:pPr>
              <w:spacing w:before="0"/>
              <w:rPr>
                <w:color w:val="000000"/>
                <w:sz w:val="14"/>
                <w:szCs w:val="14"/>
              </w:rPr>
            </w:pPr>
            <w:r>
              <w:rPr>
                <w:color w:val="000000"/>
                <w:sz w:val="14"/>
                <w:szCs w:val="14"/>
              </w:rPr>
              <w:t>4</w:t>
            </w:r>
          </w:p>
        </w:tc>
        <w:tc>
          <w:tcPr>
            <w:tcW w:w="4170" w:type="dxa"/>
            <w:vAlign w:val="top"/>
          </w:tcPr>
          <w:p w14:paraId="5B8A2DC1" w14:textId="77777777" w:rsidR="00205C85" w:rsidRDefault="00000000">
            <w:pPr>
              <w:spacing w:before="0"/>
              <w:jc w:val="left"/>
              <w:rPr>
                <w:color w:val="000000"/>
                <w:sz w:val="14"/>
                <w:szCs w:val="14"/>
                <w:highlight w:val="yellow"/>
              </w:rPr>
            </w:pPr>
            <w:r>
              <w:rPr>
                <w:color w:val="000000"/>
                <w:sz w:val="14"/>
                <w:szCs w:val="14"/>
              </w:rPr>
              <w:t>Portal access (through which SMS and emails can be triggered) is log-in protected and access is set up for specified individuals at Healthcare Organisations. There is an audit trail of the messaging sent and by whom. Additionally, the API is throttled to prevent high-frequency, repetitive triggering of messaging events.</w:t>
            </w:r>
          </w:p>
        </w:tc>
        <w:tc>
          <w:tcPr>
            <w:tcW w:w="915" w:type="dxa"/>
            <w:vAlign w:val="top"/>
          </w:tcPr>
          <w:p w14:paraId="5F0A2E45" w14:textId="77777777" w:rsidR="00205C85" w:rsidRDefault="00000000">
            <w:pPr>
              <w:spacing w:before="0"/>
              <w:jc w:val="left"/>
              <w:rPr>
                <w:color w:val="000000"/>
                <w:sz w:val="14"/>
                <w:szCs w:val="14"/>
              </w:rPr>
            </w:pPr>
            <w:r>
              <w:rPr>
                <w:color w:val="000000"/>
                <w:sz w:val="14"/>
                <w:szCs w:val="14"/>
              </w:rPr>
              <w:t>Reduced</w:t>
            </w:r>
          </w:p>
        </w:tc>
        <w:tc>
          <w:tcPr>
            <w:tcW w:w="1890" w:type="dxa"/>
            <w:vAlign w:val="top"/>
          </w:tcPr>
          <w:p w14:paraId="249E06E7" w14:textId="77777777" w:rsidR="00205C85" w:rsidRDefault="00000000">
            <w:pPr>
              <w:spacing w:before="0"/>
              <w:jc w:val="left"/>
              <w:rPr>
                <w:color w:val="000000"/>
                <w:sz w:val="14"/>
                <w:szCs w:val="14"/>
              </w:rPr>
            </w:pPr>
            <w:r>
              <w:rPr>
                <w:color w:val="000000"/>
                <w:sz w:val="14"/>
                <w:szCs w:val="14"/>
              </w:rPr>
              <w:t>Yes</w:t>
            </w:r>
          </w:p>
        </w:tc>
        <w:tc>
          <w:tcPr>
            <w:tcW w:w="960" w:type="dxa"/>
            <w:vAlign w:val="top"/>
          </w:tcPr>
          <w:p w14:paraId="5D7B8CBB" w14:textId="77777777" w:rsidR="00205C85" w:rsidRDefault="00000000">
            <w:pPr>
              <w:spacing w:before="0"/>
              <w:jc w:val="left"/>
              <w:rPr>
                <w:color w:val="000000"/>
                <w:sz w:val="14"/>
                <w:szCs w:val="14"/>
              </w:rPr>
            </w:pPr>
            <w:r>
              <w:rPr>
                <w:color w:val="000000"/>
                <w:sz w:val="14"/>
                <w:szCs w:val="14"/>
              </w:rPr>
              <w:t>No</w:t>
            </w:r>
          </w:p>
        </w:tc>
        <w:tc>
          <w:tcPr>
            <w:tcW w:w="1050" w:type="dxa"/>
            <w:vAlign w:val="top"/>
          </w:tcPr>
          <w:p w14:paraId="67D2C057" w14:textId="77777777" w:rsidR="00205C85" w:rsidRDefault="00205C85">
            <w:pPr>
              <w:spacing w:before="0"/>
              <w:jc w:val="left"/>
              <w:rPr>
                <w:color w:val="000000"/>
                <w:sz w:val="14"/>
                <w:szCs w:val="14"/>
              </w:rPr>
            </w:pPr>
          </w:p>
        </w:tc>
        <w:tc>
          <w:tcPr>
            <w:tcW w:w="1230" w:type="dxa"/>
            <w:vAlign w:val="top"/>
          </w:tcPr>
          <w:p w14:paraId="1B29C4B7" w14:textId="77777777" w:rsidR="00205C85" w:rsidRDefault="00205C85">
            <w:pPr>
              <w:spacing w:before="0"/>
              <w:jc w:val="left"/>
              <w:rPr>
                <w:color w:val="000000"/>
                <w:sz w:val="14"/>
                <w:szCs w:val="14"/>
              </w:rPr>
            </w:pPr>
          </w:p>
        </w:tc>
      </w:tr>
      <w:tr w:rsidR="00205C85" w14:paraId="631D495A" w14:textId="77777777">
        <w:trPr>
          <w:jc w:val="center"/>
        </w:trPr>
        <w:tc>
          <w:tcPr>
            <w:tcW w:w="1845" w:type="dxa"/>
            <w:vAlign w:val="top"/>
          </w:tcPr>
          <w:p w14:paraId="555EB2D6" w14:textId="77777777" w:rsidR="00205C85" w:rsidRDefault="00000000">
            <w:pPr>
              <w:spacing w:before="0"/>
              <w:jc w:val="left"/>
              <w:rPr>
                <w:color w:val="000000"/>
                <w:sz w:val="14"/>
                <w:szCs w:val="14"/>
              </w:rPr>
            </w:pPr>
            <w:r>
              <w:rPr>
                <w:color w:val="000000"/>
                <w:sz w:val="14"/>
                <w:szCs w:val="14"/>
              </w:rPr>
              <w:t>Access to personal data by persons other than the data subject</w:t>
            </w:r>
          </w:p>
        </w:tc>
        <w:tc>
          <w:tcPr>
            <w:tcW w:w="885" w:type="dxa"/>
            <w:vAlign w:val="top"/>
          </w:tcPr>
          <w:p w14:paraId="2CFF96DB" w14:textId="77777777" w:rsidR="00205C85" w:rsidRDefault="00000000">
            <w:pPr>
              <w:spacing w:before="0"/>
              <w:rPr>
                <w:color w:val="000000"/>
                <w:sz w:val="14"/>
                <w:szCs w:val="14"/>
              </w:rPr>
            </w:pPr>
            <w:r>
              <w:rPr>
                <w:color w:val="000000"/>
                <w:sz w:val="14"/>
                <w:szCs w:val="14"/>
              </w:rPr>
              <w:t>4</w:t>
            </w:r>
          </w:p>
        </w:tc>
        <w:tc>
          <w:tcPr>
            <w:tcW w:w="840" w:type="dxa"/>
            <w:vAlign w:val="top"/>
          </w:tcPr>
          <w:p w14:paraId="644B249A" w14:textId="77777777" w:rsidR="00205C85" w:rsidRDefault="00000000">
            <w:pPr>
              <w:spacing w:before="0"/>
              <w:rPr>
                <w:color w:val="000000"/>
                <w:sz w:val="14"/>
                <w:szCs w:val="14"/>
              </w:rPr>
            </w:pPr>
            <w:r>
              <w:rPr>
                <w:color w:val="000000"/>
                <w:sz w:val="14"/>
                <w:szCs w:val="14"/>
              </w:rPr>
              <w:t>2</w:t>
            </w:r>
          </w:p>
        </w:tc>
        <w:tc>
          <w:tcPr>
            <w:tcW w:w="810" w:type="dxa"/>
            <w:vAlign w:val="top"/>
          </w:tcPr>
          <w:p w14:paraId="31C80801" w14:textId="77777777" w:rsidR="00205C85" w:rsidRDefault="00000000">
            <w:pPr>
              <w:spacing w:before="0"/>
              <w:rPr>
                <w:color w:val="000000"/>
                <w:sz w:val="14"/>
                <w:szCs w:val="14"/>
              </w:rPr>
            </w:pPr>
            <w:r>
              <w:rPr>
                <w:color w:val="000000"/>
                <w:sz w:val="14"/>
                <w:szCs w:val="14"/>
              </w:rPr>
              <w:t>8</w:t>
            </w:r>
          </w:p>
        </w:tc>
        <w:tc>
          <w:tcPr>
            <w:tcW w:w="4170" w:type="dxa"/>
            <w:vAlign w:val="top"/>
          </w:tcPr>
          <w:p w14:paraId="61E7E2F5" w14:textId="77777777" w:rsidR="00205C85" w:rsidRDefault="00000000">
            <w:pPr>
              <w:spacing w:before="0"/>
              <w:jc w:val="left"/>
              <w:rPr>
                <w:color w:val="000000"/>
                <w:sz w:val="14"/>
                <w:szCs w:val="14"/>
              </w:rPr>
            </w:pPr>
            <w:r>
              <w:rPr>
                <w:color w:val="000000"/>
                <w:sz w:val="14"/>
                <w:szCs w:val="14"/>
              </w:rPr>
              <w:t>Healthcare Organisation grant Healthtech-1 staff smartcard access to each Healthcare Organisation’s clinical system with the “Clerical Access Role” RBAC position (R8010). This is the same role granted to administrators who complete this work in Healthcare Organisation. The purpose of this access is to audit the work of our automated registration software and complete any ad-hoc manual registrations.</w:t>
            </w:r>
          </w:p>
          <w:p w14:paraId="17FAAD9E" w14:textId="77777777" w:rsidR="00205C85" w:rsidRDefault="00205C85">
            <w:pPr>
              <w:spacing w:before="0"/>
              <w:jc w:val="left"/>
              <w:rPr>
                <w:color w:val="000000"/>
                <w:sz w:val="14"/>
                <w:szCs w:val="14"/>
              </w:rPr>
            </w:pPr>
          </w:p>
          <w:p w14:paraId="06E34D5C" w14:textId="77777777" w:rsidR="00205C85" w:rsidRDefault="00000000">
            <w:pPr>
              <w:spacing w:before="0"/>
              <w:jc w:val="left"/>
              <w:rPr>
                <w:color w:val="000000"/>
                <w:sz w:val="14"/>
                <w:szCs w:val="14"/>
              </w:rPr>
            </w:pPr>
            <w:r>
              <w:rPr>
                <w:color w:val="000000"/>
                <w:sz w:val="14"/>
                <w:szCs w:val="14"/>
              </w:rPr>
              <w:t xml:space="preserve">Healthtech-1’s automation software is granted access via smartcards assigned to digital assistants, not staff members. Each digital assistant is given a restricted set of RBAC permissions that abide by the principle of least privilege. This means our automation software has only enough clinical system access to successfully provide the Healthtech-1 service and no more. Our automation software then registers patients using these restricted </w:t>
            </w:r>
            <w:r>
              <w:rPr>
                <w:color w:val="000000"/>
                <w:sz w:val="14"/>
                <w:szCs w:val="14"/>
              </w:rPr>
              <w:lastRenderedPageBreak/>
              <w:t>smartcards and can be tracked and audited in the same way as all other smartcard users. These smartcards are plugged into smartcard readers stored in an accredited safe and connected to HSCN-connected desktops protected by security controls accredited by the Cyber Security Essentials framework.</w:t>
            </w:r>
          </w:p>
          <w:p w14:paraId="591B766C" w14:textId="77777777" w:rsidR="00205C85" w:rsidRDefault="00205C85">
            <w:pPr>
              <w:spacing w:before="0"/>
              <w:jc w:val="left"/>
              <w:rPr>
                <w:color w:val="000000"/>
                <w:sz w:val="14"/>
                <w:szCs w:val="14"/>
              </w:rPr>
            </w:pPr>
          </w:p>
          <w:p w14:paraId="0D9AE953" w14:textId="77777777" w:rsidR="00205C85" w:rsidRDefault="00000000">
            <w:pPr>
              <w:spacing w:before="0"/>
              <w:jc w:val="left"/>
              <w:rPr>
                <w:color w:val="000000"/>
                <w:sz w:val="14"/>
                <w:szCs w:val="14"/>
              </w:rPr>
            </w:pPr>
            <w:r>
              <w:rPr>
                <w:color w:val="000000"/>
                <w:sz w:val="14"/>
                <w:szCs w:val="14"/>
              </w:rPr>
              <w:t xml:space="preserve">The activity of both human users and automation software smartcards are auditable in the same way that internal Healthcare Organisation staff members activity is auditable. Healthcare Organisation and ICB RA teams retain the ability to revoke smartcards. </w:t>
            </w:r>
          </w:p>
          <w:p w14:paraId="0AF5D1B3" w14:textId="77777777" w:rsidR="00205C85" w:rsidRDefault="00205C85">
            <w:pPr>
              <w:spacing w:before="0"/>
              <w:jc w:val="left"/>
              <w:rPr>
                <w:color w:val="000000"/>
                <w:sz w:val="14"/>
                <w:szCs w:val="14"/>
              </w:rPr>
            </w:pPr>
          </w:p>
          <w:p w14:paraId="137A6A84" w14:textId="77777777" w:rsidR="00205C85" w:rsidRDefault="00000000">
            <w:pPr>
              <w:spacing w:before="0"/>
              <w:jc w:val="left"/>
              <w:rPr>
                <w:color w:val="000000"/>
                <w:sz w:val="14"/>
                <w:szCs w:val="14"/>
              </w:rPr>
            </w:pPr>
            <w:r>
              <w:rPr>
                <w:color w:val="000000"/>
                <w:sz w:val="14"/>
                <w:szCs w:val="14"/>
              </w:rPr>
              <w:t xml:space="preserve">All Healthtech-1 personnel have completed Information Governance, Data Security and Cybersecurity mandatory training modules. </w:t>
            </w:r>
            <w:proofErr w:type="gramStart"/>
            <w:r>
              <w:rPr>
                <w:color w:val="000000"/>
                <w:sz w:val="14"/>
                <w:szCs w:val="14"/>
              </w:rPr>
              <w:t>Additionally</w:t>
            </w:r>
            <w:proofErr w:type="gramEnd"/>
            <w:r>
              <w:rPr>
                <w:color w:val="000000"/>
                <w:sz w:val="14"/>
                <w:szCs w:val="14"/>
              </w:rPr>
              <w:t xml:space="preserve"> all staff:</w:t>
            </w:r>
          </w:p>
          <w:p w14:paraId="5A54FD0E" w14:textId="77777777" w:rsidR="00205C85" w:rsidRDefault="00205C85">
            <w:pPr>
              <w:spacing w:before="0"/>
              <w:jc w:val="left"/>
              <w:rPr>
                <w:color w:val="000000"/>
                <w:sz w:val="14"/>
                <w:szCs w:val="14"/>
              </w:rPr>
            </w:pPr>
          </w:p>
          <w:p w14:paraId="097CD748" w14:textId="77777777" w:rsidR="00205C85" w:rsidRDefault="00000000">
            <w:pPr>
              <w:numPr>
                <w:ilvl w:val="0"/>
                <w:numId w:val="15"/>
              </w:numPr>
              <w:spacing w:before="0"/>
              <w:jc w:val="left"/>
              <w:rPr>
                <w:color w:val="000000"/>
                <w:sz w:val="14"/>
                <w:szCs w:val="14"/>
              </w:rPr>
            </w:pPr>
            <w:r>
              <w:rPr>
                <w:color w:val="000000"/>
                <w:sz w:val="14"/>
                <w:szCs w:val="14"/>
              </w:rPr>
              <w:t xml:space="preserve">are aware of and comply with Healthtech-1’s duties under the company’s Data Processing Agreement with Healthcare </w:t>
            </w:r>
            <w:proofErr w:type="gramStart"/>
            <w:r>
              <w:rPr>
                <w:color w:val="000000"/>
                <w:sz w:val="14"/>
                <w:szCs w:val="14"/>
              </w:rPr>
              <w:t>Organisation;</w:t>
            </w:r>
            <w:proofErr w:type="gramEnd"/>
          </w:p>
          <w:p w14:paraId="155BACCA" w14:textId="77777777" w:rsidR="00205C85" w:rsidRDefault="00000000">
            <w:pPr>
              <w:numPr>
                <w:ilvl w:val="0"/>
                <w:numId w:val="15"/>
              </w:numPr>
              <w:spacing w:before="0"/>
              <w:jc w:val="left"/>
              <w:rPr>
                <w:color w:val="000000"/>
                <w:sz w:val="14"/>
                <w:szCs w:val="14"/>
              </w:rPr>
            </w:pPr>
            <w:r>
              <w:rPr>
                <w:color w:val="000000"/>
                <w:sz w:val="14"/>
                <w:szCs w:val="14"/>
              </w:rPr>
              <w:t xml:space="preserve">are informed of the confidential nature of the Personal Data and do not publish, disclose, or divulge any of the Personal Data to any third party unless directed in writing to do so by the Healthcare Organisation or as otherwise permitted by this Data Processing </w:t>
            </w:r>
            <w:proofErr w:type="gramStart"/>
            <w:r>
              <w:rPr>
                <w:color w:val="000000"/>
                <w:sz w:val="14"/>
                <w:szCs w:val="14"/>
              </w:rPr>
              <w:t>Agreement;</w:t>
            </w:r>
            <w:proofErr w:type="gramEnd"/>
          </w:p>
          <w:p w14:paraId="79008DBB" w14:textId="77777777" w:rsidR="00205C85" w:rsidRDefault="00000000">
            <w:pPr>
              <w:numPr>
                <w:ilvl w:val="0"/>
                <w:numId w:val="15"/>
              </w:numPr>
              <w:spacing w:before="0"/>
              <w:jc w:val="left"/>
              <w:rPr>
                <w:color w:val="000000"/>
                <w:sz w:val="14"/>
                <w:szCs w:val="14"/>
              </w:rPr>
            </w:pPr>
            <w:r>
              <w:rPr>
                <w:color w:val="000000"/>
                <w:sz w:val="14"/>
                <w:szCs w:val="14"/>
              </w:rPr>
              <w:t xml:space="preserve">are bound by a confidentiality agreement as per their employment </w:t>
            </w:r>
            <w:proofErr w:type="gramStart"/>
            <w:r>
              <w:rPr>
                <w:color w:val="000000"/>
                <w:sz w:val="14"/>
                <w:szCs w:val="14"/>
              </w:rPr>
              <w:t>contract;</w:t>
            </w:r>
            <w:proofErr w:type="gramEnd"/>
          </w:p>
          <w:p w14:paraId="254A42A9" w14:textId="77777777" w:rsidR="00205C85" w:rsidRDefault="00000000">
            <w:pPr>
              <w:numPr>
                <w:ilvl w:val="0"/>
                <w:numId w:val="15"/>
              </w:numPr>
              <w:spacing w:before="0"/>
              <w:jc w:val="left"/>
              <w:rPr>
                <w:color w:val="000000"/>
                <w:sz w:val="14"/>
                <w:szCs w:val="14"/>
              </w:rPr>
            </w:pPr>
            <w:r>
              <w:rPr>
                <w:color w:val="000000"/>
                <w:sz w:val="14"/>
                <w:szCs w:val="14"/>
              </w:rPr>
              <w:t xml:space="preserve">are subject to user authentication and log on processes when accessing the Personal </w:t>
            </w:r>
            <w:proofErr w:type="gramStart"/>
            <w:r>
              <w:rPr>
                <w:color w:val="000000"/>
                <w:sz w:val="14"/>
                <w:szCs w:val="14"/>
              </w:rPr>
              <w:t>Data;</w:t>
            </w:r>
            <w:proofErr w:type="gramEnd"/>
          </w:p>
          <w:p w14:paraId="2CEC0D76" w14:textId="77777777" w:rsidR="00205C85" w:rsidRDefault="00000000">
            <w:pPr>
              <w:numPr>
                <w:ilvl w:val="0"/>
                <w:numId w:val="15"/>
              </w:numPr>
              <w:spacing w:before="0"/>
              <w:jc w:val="left"/>
              <w:rPr>
                <w:color w:val="000000"/>
                <w:sz w:val="14"/>
                <w:szCs w:val="14"/>
              </w:rPr>
            </w:pPr>
            <w:r>
              <w:rPr>
                <w:color w:val="000000"/>
                <w:sz w:val="14"/>
                <w:szCs w:val="14"/>
              </w:rPr>
              <w:t xml:space="preserve">have undertaken appropriate training in relation to Data Protection Legislation and in the use, care, </w:t>
            </w:r>
            <w:proofErr w:type="gramStart"/>
            <w:r>
              <w:rPr>
                <w:color w:val="000000"/>
                <w:sz w:val="14"/>
                <w:szCs w:val="14"/>
              </w:rPr>
              <w:t>protection</w:t>
            </w:r>
            <w:proofErr w:type="gramEnd"/>
            <w:r>
              <w:rPr>
                <w:color w:val="000000"/>
                <w:sz w:val="14"/>
                <w:szCs w:val="14"/>
              </w:rPr>
              <w:t xml:space="preserve"> and handling of the Personal Data; and</w:t>
            </w:r>
          </w:p>
          <w:p w14:paraId="76CD26F4" w14:textId="77777777" w:rsidR="00205C85" w:rsidRDefault="00000000">
            <w:pPr>
              <w:numPr>
                <w:ilvl w:val="0"/>
                <w:numId w:val="15"/>
              </w:numPr>
              <w:spacing w:before="0"/>
              <w:jc w:val="left"/>
              <w:rPr>
                <w:color w:val="000000"/>
                <w:sz w:val="14"/>
                <w:szCs w:val="14"/>
              </w:rPr>
            </w:pPr>
            <w:r>
              <w:rPr>
                <w:color w:val="000000"/>
                <w:sz w:val="14"/>
                <w:szCs w:val="14"/>
              </w:rPr>
              <w:t>have undertaken appropriate training to process Personal data on behalf of the Healthcare Organisation.</w:t>
            </w:r>
          </w:p>
          <w:p w14:paraId="375C5C99" w14:textId="77777777" w:rsidR="00205C85" w:rsidRDefault="00205C85">
            <w:pPr>
              <w:spacing w:before="0"/>
              <w:jc w:val="left"/>
              <w:rPr>
                <w:color w:val="000000"/>
                <w:sz w:val="14"/>
                <w:szCs w:val="14"/>
              </w:rPr>
            </w:pPr>
          </w:p>
        </w:tc>
        <w:tc>
          <w:tcPr>
            <w:tcW w:w="915" w:type="dxa"/>
            <w:vAlign w:val="top"/>
          </w:tcPr>
          <w:p w14:paraId="6D591A18" w14:textId="77777777" w:rsidR="00205C85" w:rsidRDefault="00000000">
            <w:pPr>
              <w:spacing w:before="0"/>
              <w:jc w:val="left"/>
              <w:rPr>
                <w:color w:val="000000"/>
                <w:sz w:val="14"/>
                <w:szCs w:val="14"/>
              </w:rPr>
            </w:pPr>
            <w:r>
              <w:rPr>
                <w:color w:val="000000"/>
                <w:sz w:val="14"/>
                <w:szCs w:val="14"/>
              </w:rPr>
              <w:lastRenderedPageBreak/>
              <w:t>Reduced</w:t>
            </w:r>
          </w:p>
        </w:tc>
        <w:tc>
          <w:tcPr>
            <w:tcW w:w="1890" w:type="dxa"/>
            <w:vAlign w:val="top"/>
          </w:tcPr>
          <w:p w14:paraId="0E4AF39F" w14:textId="77777777" w:rsidR="00205C85" w:rsidRDefault="00000000">
            <w:pPr>
              <w:spacing w:before="0"/>
              <w:jc w:val="left"/>
              <w:rPr>
                <w:color w:val="000000"/>
                <w:sz w:val="14"/>
                <w:szCs w:val="14"/>
              </w:rPr>
            </w:pPr>
            <w:r>
              <w:rPr>
                <w:color w:val="000000"/>
                <w:sz w:val="14"/>
                <w:szCs w:val="14"/>
              </w:rPr>
              <w:t>Yes</w:t>
            </w:r>
          </w:p>
        </w:tc>
        <w:tc>
          <w:tcPr>
            <w:tcW w:w="960" w:type="dxa"/>
            <w:vAlign w:val="top"/>
          </w:tcPr>
          <w:p w14:paraId="6C70D9A0" w14:textId="77777777" w:rsidR="00205C85" w:rsidRDefault="00000000">
            <w:pPr>
              <w:spacing w:before="0"/>
              <w:jc w:val="left"/>
              <w:rPr>
                <w:color w:val="000000"/>
                <w:sz w:val="14"/>
                <w:szCs w:val="14"/>
              </w:rPr>
            </w:pPr>
            <w:r>
              <w:rPr>
                <w:color w:val="000000"/>
                <w:sz w:val="14"/>
                <w:szCs w:val="14"/>
              </w:rPr>
              <w:t>No</w:t>
            </w:r>
          </w:p>
        </w:tc>
        <w:tc>
          <w:tcPr>
            <w:tcW w:w="1050" w:type="dxa"/>
            <w:vAlign w:val="top"/>
          </w:tcPr>
          <w:p w14:paraId="4059B82D" w14:textId="77777777" w:rsidR="00205C85" w:rsidRDefault="00205C85">
            <w:pPr>
              <w:spacing w:before="0"/>
              <w:jc w:val="left"/>
              <w:rPr>
                <w:color w:val="000000"/>
                <w:sz w:val="14"/>
                <w:szCs w:val="14"/>
              </w:rPr>
            </w:pPr>
          </w:p>
        </w:tc>
        <w:tc>
          <w:tcPr>
            <w:tcW w:w="1230" w:type="dxa"/>
            <w:vAlign w:val="top"/>
          </w:tcPr>
          <w:p w14:paraId="4CFB634C" w14:textId="77777777" w:rsidR="00205C85" w:rsidRDefault="00205C85">
            <w:pPr>
              <w:spacing w:before="0"/>
              <w:jc w:val="left"/>
              <w:rPr>
                <w:color w:val="000000"/>
                <w:sz w:val="14"/>
                <w:szCs w:val="14"/>
              </w:rPr>
            </w:pPr>
          </w:p>
        </w:tc>
      </w:tr>
      <w:tr w:rsidR="00205C85" w14:paraId="5B712A35" w14:textId="77777777">
        <w:trPr>
          <w:jc w:val="center"/>
        </w:trPr>
        <w:tc>
          <w:tcPr>
            <w:tcW w:w="1845" w:type="dxa"/>
            <w:tcBorders>
              <w:top w:val="single" w:sz="4" w:space="0" w:color="0070C0"/>
              <w:left w:val="single" w:sz="4" w:space="0" w:color="0070C0"/>
              <w:bottom w:val="single" w:sz="4" w:space="0" w:color="0070C0"/>
              <w:right w:val="single" w:sz="4" w:space="0" w:color="0070C0"/>
            </w:tcBorders>
            <w:vAlign w:val="top"/>
          </w:tcPr>
          <w:p w14:paraId="7593ED5D" w14:textId="77777777" w:rsidR="00205C85" w:rsidRDefault="00000000">
            <w:pPr>
              <w:spacing w:before="0"/>
              <w:jc w:val="left"/>
              <w:rPr>
                <w:color w:val="000000"/>
                <w:sz w:val="14"/>
                <w:szCs w:val="14"/>
              </w:rPr>
            </w:pPr>
            <w:r>
              <w:rPr>
                <w:color w:val="000000"/>
                <w:sz w:val="14"/>
                <w:szCs w:val="14"/>
              </w:rPr>
              <w:t xml:space="preserve">The provider (Healthtech-1) utilises </w:t>
            </w:r>
            <w:r>
              <w:rPr>
                <w:color w:val="000000"/>
                <w:sz w:val="14"/>
                <w:szCs w:val="14"/>
              </w:rPr>
              <w:lastRenderedPageBreak/>
              <w:t>processors that store data outside of the UK. Data is stored in the EU and the US. The risk is that patient could be compromised by sub-processors.</w:t>
            </w:r>
          </w:p>
        </w:tc>
        <w:tc>
          <w:tcPr>
            <w:tcW w:w="885" w:type="dxa"/>
            <w:tcBorders>
              <w:top w:val="single" w:sz="4" w:space="0" w:color="0070C0"/>
              <w:left w:val="single" w:sz="4" w:space="0" w:color="0070C0"/>
              <w:bottom w:val="single" w:sz="4" w:space="0" w:color="0070C0"/>
              <w:right w:val="single" w:sz="4" w:space="0" w:color="0070C0"/>
            </w:tcBorders>
            <w:vAlign w:val="top"/>
          </w:tcPr>
          <w:p w14:paraId="470609A9" w14:textId="77777777" w:rsidR="00205C85" w:rsidRDefault="00000000">
            <w:pPr>
              <w:spacing w:before="0"/>
              <w:rPr>
                <w:color w:val="000000"/>
                <w:sz w:val="14"/>
                <w:szCs w:val="14"/>
              </w:rPr>
            </w:pPr>
            <w:r>
              <w:rPr>
                <w:color w:val="000000"/>
                <w:sz w:val="14"/>
                <w:szCs w:val="14"/>
              </w:rPr>
              <w:lastRenderedPageBreak/>
              <w:t>4</w:t>
            </w:r>
          </w:p>
        </w:tc>
        <w:tc>
          <w:tcPr>
            <w:tcW w:w="840" w:type="dxa"/>
            <w:tcBorders>
              <w:top w:val="single" w:sz="4" w:space="0" w:color="0070C0"/>
              <w:left w:val="single" w:sz="4" w:space="0" w:color="0070C0"/>
              <w:bottom w:val="single" w:sz="4" w:space="0" w:color="0070C0"/>
              <w:right w:val="single" w:sz="4" w:space="0" w:color="0070C0"/>
            </w:tcBorders>
            <w:vAlign w:val="top"/>
          </w:tcPr>
          <w:p w14:paraId="4DAD826B" w14:textId="77777777" w:rsidR="00205C85" w:rsidRDefault="00000000">
            <w:pPr>
              <w:spacing w:before="0"/>
              <w:rPr>
                <w:color w:val="000000"/>
                <w:sz w:val="14"/>
                <w:szCs w:val="14"/>
              </w:rPr>
            </w:pPr>
            <w:r>
              <w:rPr>
                <w:color w:val="000000"/>
                <w:sz w:val="14"/>
                <w:szCs w:val="14"/>
              </w:rPr>
              <w:t>2</w:t>
            </w:r>
          </w:p>
        </w:tc>
        <w:tc>
          <w:tcPr>
            <w:tcW w:w="810" w:type="dxa"/>
            <w:tcBorders>
              <w:top w:val="single" w:sz="4" w:space="0" w:color="0070C0"/>
              <w:left w:val="single" w:sz="4" w:space="0" w:color="0070C0"/>
              <w:bottom w:val="single" w:sz="4" w:space="0" w:color="0070C0"/>
              <w:right w:val="single" w:sz="4" w:space="0" w:color="0070C0"/>
            </w:tcBorders>
            <w:vAlign w:val="top"/>
          </w:tcPr>
          <w:p w14:paraId="14711D8A" w14:textId="77777777" w:rsidR="00205C85" w:rsidRDefault="00000000">
            <w:pPr>
              <w:spacing w:before="0"/>
              <w:rPr>
                <w:color w:val="000000"/>
                <w:sz w:val="14"/>
                <w:szCs w:val="14"/>
              </w:rPr>
            </w:pPr>
            <w:r>
              <w:rPr>
                <w:color w:val="000000"/>
                <w:sz w:val="14"/>
                <w:szCs w:val="14"/>
              </w:rPr>
              <w:t>8</w:t>
            </w:r>
          </w:p>
        </w:tc>
        <w:tc>
          <w:tcPr>
            <w:tcW w:w="4170" w:type="dxa"/>
            <w:tcBorders>
              <w:top w:val="single" w:sz="4" w:space="0" w:color="0070C0"/>
              <w:left w:val="single" w:sz="4" w:space="0" w:color="0070C0"/>
              <w:bottom w:val="single" w:sz="4" w:space="0" w:color="0070C0"/>
              <w:right w:val="single" w:sz="4" w:space="0" w:color="0070C0"/>
            </w:tcBorders>
          </w:tcPr>
          <w:p w14:paraId="5286E25E" w14:textId="77777777" w:rsidR="00205C85" w:rsidRDefault="00000000">
            <w:pPr>
              <w:widowControl w:val="0"/>
              <w:spacing w:before="0"/>
              <w:jc w:val="left"/>
              <w:rPr>
                <w:color w:val="000000"/>
                <w:sz w:val="14"/>
                <w:szCs w:val="14"/>
              </w:rPr>
            </w:pPr>
            <w:r>
              <w:rPr>
                <w:color w:val="000000"/>
                <w:sz w:val="14"/>
                <w:szCs w:val="14"/>
              </w:rPr>
              <w:t>Proposed Risk solution (Mitigation)</w:t>
            </w:r>
          </w:p>
          <w:p w14:paraId="1BA70292" w14:textId="77777777" w:rsidR="00205C85" w:rsidRDefault="00205C85">
            <w:pPr>
              <w:widowControl w:val="0"/>
              <w:spacing w:before="0"/>
              <w:jc w:val="left"/>
              <w:rPr>
                <w:color w:val="000000"/>
                <w:sz w:val="14"/>
                <w:szCs w:val="14"/>
              </w:rPr>
            </w:pPr>
          </w:p>
          <w:p w14:paraId="711A6D62" w14:textId="77777777" w:rsidR="00205C85" w:rsidRDefault="00000000">
            <w:pPr>
              <w:widowControl w:val="0"/>
              <w:spacing w:before="0"/>
              <w:jc w:val="left"/>
              <w:rPr>
                <w:color w:val="000000"/>
                <w:sz w:val="14"/>
                <w:szCs w:val="14"/>
              </w:rPr>
            </w:pPr>
            <w:proofErr w:type="gramStart"/>
            <w:r>
              <w:rPr>
                <w:color w:val="000000"/>
                <w:sz w:val="14"/>
                <w:szCs w:val="14"/>
              </w:rPr>
              <w:lastRenderedPageBreak/>
              <w:t>Healthtech-1,</w:t>
            </w:r>
            <w:proofErr w:type="gramEnd"/>
            <w:r>
              <w:rPr>
                <w:color w:val="000000"/>
                <w:sz w:val="14"/>
                <w:szCs w:val="14"/>
              </w:rPr>
              <w:t xml:space="preserve"> uses sub-processors outside of the UK to provide the best possible service to practices. </w:t>
            </w:r>
          </w:p>
          <w:p w14:paraId="1DE33A58" w14:textId="77777777" w:rsidR="00205C85" w:rsidRDefault="00205C85">
            <w:pPr>
              <w:widowControl w:val="0"/>
              <w:spacing w:before="0"/>
              <w:jc w:val="left"/>
              <w:rPr>
                <w:color w:val="000000"/>
                <w:sz w:val="14"/>
                <w:szCs w:val="14"/>
              </w:rPr>
            </w:pPr>
          </w:p>
          <w:p w14:paraId="3142119E" w14:textId="77777777" w:rsidR="00205C85" w:rsidRDefault="00000000">
            <w:pPr>
              <w:widowControl w:val="0"/>
              <w:spacing w:before="0"/>
              <w:jc w:val="left"/>
              <w:rPr>
                <w:color w:val="000000"/>
                <w:sz w:val="14"/>
                <w:szCs w:val="14"/>
              </w:rPr>
            </w:pPr>
            <w:r>
              <w:rPr>
                <w:color w:val="000000"/>
                <w:sz w:val="14"/>
                <w:szCs w:val="14"/>
              </w:rPr>
              <w:t>Each sub-processor is secure:</w:t>
            </w:r>
          </w:p>
          <w:p w14:paraId="4EAAB775" w14:textId="77777777" w:rsidR="00205C85" w:rsidRDefault="00205C85">
            <w:pPr>
              <w:widowControl w:val="0"/>
              <w:spacing w:before="0"/>
              <w:jc w:val="left"/>
              <w:rPr>
                <w:color w:val="000000"/>
                <w:sz w:val="14"/>
                <w:szCs w:val="14"/>
              </w:rPr>
            </w:pPr>
          </w:p>
          <w:p w14:paraId="064CF446" w14:textId="77777777" w:rsidR="00205C85" w:rsidRDefault="00000000">
            <w:pPr>
              <w:spacing w:before="0"/>
              <w:jc w:val="left"/>
              <w:rPr>
                <w:color w:val="000000"/>
                <w:sz w:val="14"/>
                <w:szCs w:val="14"/>
              </w:rPr>
            </w:pPr>
            <w:hyperlink r:id="rId64">
              <w:r>
                <w:rPr>
                  <w:color w:val="000000"/>
                  <w:sz w:val="14"/>
                  <w:szCs w:val="14"/>
                </w:rPr>
                <w:t xml:space="preserve">Twilio adheres to ISO/IEC 27001, ISO/IEC 27017 &amp; 27018, SOC 2 Type 2, PCI DSS Level </w:t>
              </w:r>
              <w:proofErr w:type="gramStart"/>
              <w:r>
                <w:rPr>
                  <w:color w:val="000000"/>
                  <w:sz w:val="14"/>
                  <w:szCs w:val="14"/>
                </w:rPr>
                <w:t>1</w:t>
              </w:r>
              <w:proofErr w:type="gramEnd"/>
              <w:r>
                <w:rPr>
                  <w:color w:val="000000"/>
                  <w:sz w:val="14"/>
                  <w:szCs w:val="14"/>
                </w:rPr>
                <w:t xml:space="preserve"> and PCI DSS Level 4. </w:t>
              </w:r>
            </w:hyperlink>
          </w:p>
          <w:p w14:paraId="5143E311" w14:textId="77777777" w:rsidR="00205C85" w:rsidRDefault="00205C85">
            <w:pPr>
              <w:spacing w:before="0"/>
              <w:jc w:val="left"/>
              <w:rPr>
                <w:color w:val="000000"/>
                <w:sz w:val="14"/>
                <w:szCs w:val="14"/>
              </w:rPr>
            </w:pPr>
          </w:p>
          <w:p w14:paraId="346AE183" w14:textId="77777777" w:rsidR="00205C85" w:rsidRDefault="00000000">
            <w:pPr>
              <w:spacing w:before="0"/>
              <w:jc w:val="left"/>
              <w:rPr>
                <w:color w:val="000000"/>
                <w:sz w:val="14"/>
                <w:szCs w:val="14"/>
              </w:rPr>
            </w:pPr>
            <w:hyperlink r:id="rId65">
              <w:r>
                <w:rPr>
                  <w:color w:val="000000"/>
                  <w:sz w:val="14"/>
                  <w:szCs w:val="14"/>
                </w:rPr>
                <w:t>Customer.IO adheres to CCPA, SOC 2 Type 2, HIPAA and GDPR.</w:t>
              </w:r>
            </w:hyperlink>
          </w:p>
          <w:p w14:paraId="035A2C5F" w14:textId="77777777" w:rsidR="00205C85" w:rsidRDefault="00205C85">
            <w:pPr>
              <w:spacing w:before="0"/>
              <w:jc w:val="left"/>
              <w:rPr>
                <w:color w:val="000000"/>
                <w:sz w:val="14"/>
                <w:szCs w:val="14"/>
              </w:rPr>
            </w:pPr>
          </w:p>
          <w:p w14:paraId="3564DA75" w14:textId="77777777" w:rsidR="00205C85" w:rsidRDefault="00000000">
            <w:pPr>
              <w:spacing w:before="0"/>
              <w:jc w:val="left"/>
              <w:rPr>
                <w:color w:val="000000"/>
                <w:sz w:val="14"/>
                <w:szCs w:val="14"/>
              </w:rPr>
            </w:pPr>
            <w:hyperlink r:id="rId66" w:anchor="security-and-privacy">
              <w:r>
                <w:rPr>
                  <w:color w:val="000000"/>
                  <w:sz w:val="14"/>
                  <w:szCs w:val="14"/>
                </w:rPr>
                <w:t xml:space="preserve">Postmark adheres </w:t>
              </w:r>
              <w:proofErr w:type="gramStart"/>
              <w:r>
                <w:rPr>
                  <w:color w:val="000000"/>
                  <w:sz w:val="14"/>
                  <w:szCs w:val="14"/>
                </w:rPr>
                <w:t>to  ISO</w:t>
              </w:r>
              <w:proofErr w:type="gramEnd"/>
              <w:r>
                <w:rPr>
                  <w:color w:val="000000"/>
                  <w:sz w:val="14"/>
                  <w:szCs w:val="14"/>
                </w:rPr>
                <w:t xml:space="preserve"> 27017 for cloud security, ISO 27018 for cloud privacy, SOC 1, SOC 2, and SOC 3, PCI DSS Level 1, and more.</w:t>
              </w:r>
            </w:hyperlink>
          </w:p>
          <w:p w14:paraId="791D78D7" w14:textId="77777777" w:rsidR="00205C85" w:rsidRDefault="00205C85">
            <w:pPr>
              <w:widowControl w:val="0"/>
              <w:spacing w:before="0"/>
              <w:jc w:val="left"/>
              <w:rPr>
                <w:color w:val="000000"/>
                <w:sz w:val="14"/>
                <w:szCs w:val="14"/>
              </w:rPr>
            </w:pPr>
          </w:p>
          <w:p w14:paraId="7AB1D51A" w14:textId="77777777" w:rsidR="00205C85" w:rsidRDefault="00205C85">
            <w:pPr>
              <w:widowControl w:val="0"/>
              <w:spacing w:before="0"/>
              <w:jc w:val="left"/>
              <w:rPr>
                <w:color w:val="000000"/>
                <w:sz w:val="14"/>
                <w:szCs w:val="14"/>
              </w:rPr>
            </w:pPr>
          </w:p>
          <w:p w14:paraId="1349302C" w14:textId="77777777" w:rsidR="00205C85" w:rsidRDefault="00000000">
            <w:pPr>
              <w:widowControl w:val="0"/>
              <w:spacing w:before="0"/>
              <w:jc w:val="left"/>
              <w:rPr>
                <w:color w:val="000000"/>
                <w:sz w:val="14"/>
                <w:szCs w:val="14"/>
              </w:rPr>
            </w:pPr>
            <w:r>
              <w:rPr>
                <w:color w:val="000000"/>
                <w:sz w:val="14"/>
                <w:szCs w:val="14"/>
              </w:rPr>
              <w:t>Healthtech-1 has signed Data Addendums to bind each sub-processor to UK GDPR data treatment standards and has completed a Transfer Risk Assessment accordingly (</w:t>
            </w:r>
            <w:hyperlink r:id="rId67">
              <w:r>
                <w:rPr>
                  <w:color w:val="1155CC"/>
                  <w:sz w:val="14"/>
                  <w:szCs w:val="14"/>
                  <w:u w:val="single"/>
                </w:rPr>
                <w:t>here</w:t>
              </w:r>
            </w:hyperlink>
            <w:r>
              <w:rPr>
                <w:color w:val="000000"/>
                <w:sz w:val="14"/>
                <w:szCs w:val="14"/>
              </w:rPr>
              <w:t xml:space="preserve">). </w:t>
            </w:r>
          </w:p>
        </w:tc>
        <w:tc>
          <w:tcPr>
            <w:tcW w:w="915" w:type="dxa"/>
            <w:tcBorders>
              <w:top w:val="single" w:sz="4" w:space="0" w:color="0070C0"/>
              <w:left w:val="single" w:sz="4" w:space="0" w:color="0070C0"/>
              <w:bottom w:val="single" w:sz="4" w:space="0" w:color="0070C0"/>
              <w:right w:val="single" w:sz="4" w:space="0" w:color="0070C0"/>
            </w:tcBorders>
          </w:tcPr>
          <w:p w14:paraId="79C9C6D9" w14:textId="77777777" w:rsidR="00205C85" w:rsidRDefault="00000000">
            <w:pPr>
              <w:spacing w:before="0"/>
              <w:rPr>
                <w:color w:val="000000"/>
                <w:sz w:val="14"/>
                <w:szCs w:val="14"/>
              </w:rPr>
            </w:pPr>
            <w:r>
              <w:rPr>
                <w:color w:val="000000"/>
                <w:sz w:val="14"/>
                <w:szCs w:val="14"/>
              </w:rPr>
              <w:lastRenderedPageBreak/>
              <w:t>Reduced</w:t>
            </w:r>
          </w:p>
        </w:tc>
        <w:tc>
          <w:tcPr>
            <w:tcW w:w="1890" w:type="dxa"/>
            <w:tcBorders>
              <w:top w:val="single" w:sz="4" w:space="0" w:color="0070C0"/>
              <w:left w:val="single" w:sz="4" w:space="0" w:color="0070C0"/>
              <w:bottom w:val="single" w:sz="4" w:space="0" w:color="0070C0"/>
              <w:right w:val="single" w:sz="4" w:space="0" w:color="0070C0"/>
            </w:tcBorders>
          </w:tcPr>
          <w:p w14:paraId="4CDE5BE2" w14:textId="77777777" w:rsidR="00205C85" w:rsidRDefault="00000000">
            <w:pPr>
              <w:spacing w:before="0"/>
              <w:rPr>
                <w:color w:val="000000"/>
                <w:sz w:val="14"/>
                <w:szCs w:val="14"/>
              </w:rPr>
            </w:pPr>
            <w:r>
              <w:rPr>
                <w:color w:val="000000"/>
                <w:sz w:val="14"/>
                <w:szCs w:val="14"/>
              </w:rPr>
              <w:t>Yes</w:t>
            </w:r>
          </w:p>
        </w:tc>
        <w:tc>
          <w:tcPr>
            <w:tcW w:w="960" w:type="dxa"/>
            <w:tcBorders>
              <w:top w:val="single" w:sz="4" w:space="0" w:color="0070C0"/>
              <w:left w:val="single" w:sz="4" w:space="0" w:color="0070C0"/>
              <w:bottom w:val="single" w:sz="4" w:space="0" w:color="0070C0"/>
              <w:right w:val="single" w:sz="4" w:space="0" w:color="0070C0"/>
            </w:tcBorders>
          </w:tcPr>
          <w:p w14:paraId="0977BA0E" w14:textId="77777777" w:rsidR="00205C85" w:rsidRDefault="00000000">
            <w:pPr>
              <w:spacing w:before="0"/>
              <w:rPr>
                <w:color w:val="000000"/>
                <w:sz w:val="14"/>
                <w:szCs w:val="14"/>
              </w:rPr>
            </w:pPr>
            <w:r>
              <w:rPr>
                <w:color w:val="000000"/>
                <w:sz w:val="14"/>
                <w:szCs w:val="14"/>
              </w:rPr>
              <w:t xml:space="preserve">Transfer off US </w:t>
            </w:r>
            <w:r>
              <w:rPr>
                <w:color w:val="000000"/>
                <w:sz w:val="14"/>
                <w:szCs w:val="14"/>
              </w:rPr>
              <w:lastRenderedPageBreak/>
              <w:t>sub-processors (</w:t>
            </w:r>
            <w:proofErr w:type="spellStart"/>
            <w:r>
              <w:rPr>
                <w:color w:val="000000"/>
                <w:sz w:val="14"/>
                <w:szCs w:val="14"/>
              </w:rPr>
              <w:t>Twillio</w:t>
            </w:r>
            <w:proofErr w:type="spellEnd"/>
            <w:r>
              <w:rPr>
                <w:color w:val="000000"/>
                <w:sz w:val="14"/>
                <w:szCs w:val="14"/>
              </w:rPr>
              <w:t xml:space="preserve"> &amp; Postmark) to UK alternatives, after a technical evaluation.</w:t>
            </w:r>
          </w:p>
          <w:p w14:paraId="51297377" w14:textId="77777777" w:rsidR="00205C85" w:rsidRDefault="00205C85">
            <w:pPr>
              <w:spacing w:before="0"/>
              <w:rPr>
                <w:color w:val="000000"/>
                <w:sz w:val="14"/>
                <w:szCs w:val="14"/>
              </w:rPr>
            </w:pPr>
          </w:p>
          <w:p w14:paraId="3E3F87E7" w14:textId="77777777" w:rsidR="00205C85" w:rsidRDefault="00000000">
            <w:pPr>
              <w:spacing w:before="0"/>
              <w:rPr>
                <w:color w:val="000000"/>
                <w:sz w:val="14"/>
                <w:szCs w:val="14"/>
              </w:rPr>
            </w:pPr>
            <w:r>
              <w:rPr>
                <w:color w:val="000000"/>
                <w:sz w:val="14"/>
                <w:szCs w:val="14"/>
              </w:rPr>
              <w:t xml:space="preserve">July 2024 - Peter Huang (Co-founder &amp; Head of Product) </w:t>
            </w:r>
          </w:p>
        </w:tc>
        <w:tc>
          <w:tcPr>
            <w:tcW w:w="1050" w:type="dxa"/>
            <w:tcBorders>
              <w:top w:val="single" w:sz="4" w:space="0" w:color="0070C0"/>
              <w:left w:val="single" w:sz="4" w:space="0" w:color="0070C0"/>
              <w:bottom w:val="single" w:sz="4" w:space="0" w:color="0070C0"/>
              <w:right w:val="single" w:sz="4" w:space="0" w:color="0070C0"/>
            </w:tcBorders>
          </w:tcPr>
          <w:p w14:paraId="264D836F" w14:textId="77777777" w:rsidR="00205C85" w:rsidRDefault="00205C85">
            <w:pPr>
              <w:spacing w:before="0"/>
              <w:rPr>
                <w:color w:val="000000"/>
                <w:sz w:val="14"/>
                <w:szCs w:val="14"/>
              </w:rPr>
            </w:pPr>
          </w:p>
        </w:tc>
        <w:tc>
          <w:tcPr>
            <w:tcW w:w="1230" w:type="dxa"/>
            <w:tcBorders>
              <w:top w:val="single" w:sz="4" w:space="0" w:color="0070C0"/>
              <w:left w:val="single" w:sz="4" w:space="0" w:color="0070C0"/>
              <w:bottom w:val="single" w:sz="4" w:space="0" w:color="0070C0"/>
              <w:right w:val="single" w:sz="4" w:space="0" w:color="0070C0"/>
            </w:tcBorders>
          </w:tcPr>
          <w:p w14:paraId="06B7FCFD" w14:textId="77777777" w:rsidR="00205C85" w:rsidRDefault="00205C85">
            <w:pPr>
              <w:spacing w:before="0"/>
              <w:rPr>
                <w:color w:val="000000"/>
                <w:sz w:val="14"/>
                <w:szCs w:val="14"/>
              </w:rPr>
            </w:pPr>
          </w:p>
        </w:tc>
      </w:tr>
    </w:tbl>
    <w:p w14:paraId="1F6D2B37" w14:textId="77777777" w:rsidR="00205C85" w:rsidRDefault="00205C85">
      <w:pPr>
        <w:spacing w:before="0"/>
        <w:rPr>
          <w:color w:val="000000"/>
        </w:rPr>
        <w:sectPr w:rsidR="00205C85">
          <w:pgSz w:w="16838" w:h="11906" w:orient="landscape"/>
          <w:pgMar w:top="709" w:right="993" w:bottom="991" w:left="1276" w:header="708" w:footer="708" w:gutter="0"/>
          <w:cols w:space="720"/>
          <w:titlePg/>
        </w:sectPr>
      </w:pPr>
    </w:p>
    <w:p w14:paraId="3A1FAF67" w14:textId="77777777" w:rsidR="00205C85" w:rsidRDefault="00205C85">
      <w:pPr>
        <w:spacing w:before="0"/>
        <w:rPr>
          <w:b/>
          <w:color w:val="000000"/>
          <w:u w:val="single"/>
        </w:rPr>
      </w:pPr>
    </w:p>
    <w:p w14:paraId="6C98D4C3" w14:textId="77777777" w:rsidR="00205C85" w:rsidRDefault="00000000">
      <w:pPr>
        <w:pStyle w:val="Heading1"/>
        <w:numPr>
          <w:ilvl w:val="0"/>
          <w:numId w:val="10"/>
        </w:numPr>
        <w:spacing w:before="0"/>
        <w:rPr>
          <w:color w:val="000000"/>
        </w:rPr>
      </w:pPr>
      <w:bookmarkStart w:id="23" w:name="_heading=h.3egnd66li26" w:colFirst="0" w:colLast="0"/>
      <w:bookmarkEnd w:id="23"/>
      <w:r>
        <w:rPr>
          <w:color w:val="000000"/>
        </w:rPr>
        <w:t>Reviewed By</w:t>
      </w:r>
    </w:p>
    <w:p w14:paraId="3E272E95" w14:textId="77777777" w:rsidR="00205C85" w:rsidRDefault="00000000">
      <w:pPr>
        <w:spacing w:before="0"/>
        <w:rPr>
          <w:b/>
          <w:color w:val="000000"/>
          <w:u w:val="single"/>
        </w:rPr>
      </w:pPr>
      <w:r>
        <w:rPr>
          <w:b/>
          <w:color w:val="000000"/>
          <w:u w:val="single"/>
        </w:rPr>
        <w:t>This DPIA has been last reviewed by the following individuals:</w:t>
      </w:r>
    </w:p>
    <w:p w14:paraId="0032D9C8" w14:textId="77777777" w:rsidR="00205C85" w:rsidRDefault="00205C85">
      <w:pPr>
        <w:spacing w:before="0"/>
        <w:rPr>
          <w:b/>
          <w:color w:val="000000"/>
          <w:u w:val="single"/>
        </w:rPr>
      </w:pPr>
    </w:p>
    <w:tbl>
      <w:tblPr>
        <w:tblStyle w:val="affffff8"/>
        <w:tblW w:w="10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4585"/>
        <w:gridCol w:w="1835"/>
      </w:tblGrid>
      <w:tr w:rsidR="00205C85" w14:paraId="7B4EB126" w14:textId="77777777">
        <w:trPr>
          <w:jc w:val="center"/>
        </w:trPr>
        <w:tc>
          <w:tcPr>
            <w:tcW w:w="3780" w:type="dxa"/>
            <w:tcBorders>
              <w:bottom w:val="single" w:sz="4" w:space="0" w:color="0070C0"/>
            </w:tcBorders>
            <w:shd w:val="clear" w:color="auto" w:fill="0070C0"/>
          </w:tcPr>
          <w:p w14:paraId="39D9845B" w14:textId="77777777" w:rsidR="00205C85" w:rsidRDefault="00000000">
            <w:pPr>
              <w:spacing w:before="0"/>
              <w:jc w:val="left"/>
              <w:rPr>
                <w:b/>
                <w:color w:val="000000"/>
                <w:sz w:val="20"/>
                <w:szCs w:val="20"/>
              </w:rPr>
            </w:pPr>
            <w:r>
              <w:rPr>
                <w:b/>
                <w:color w:val="000000"/>
                <w:sz w:val="20"/>
                <w:szCs w:val="20"/>
              </w:rPr>
              <w:t>Name</w:t>
            </w:r>
          </w:p>
        </w:tc>
        <w:tc>
          <w:tcPr>
            <w:tcW w:w="4585" w:type="dxa"/>
            <w:tcBorders>
              <w:bottom w:val="single" w:sz="4" w:space="0" w:color="0070C0"/>
            </w:tcBorders>
            <w:shd w:val="clear" w:color="auto" w:fill="0070C0"/>
          </w:tcPr>
          <w:p w14:paraId="68B76176" w14:textId="77777777" w:rsidR="00205C85" w:rsidRDefault="00000000">
            <w:pPr>
              <w:spacing w:before="0"/>
              <w:jc w:val="left"/>
              <w:rPr>
                <w:b/>
                <w:color w:val="000000"/>
                <w:sz w:val="20"/>
                <w:szCs w:val="20"/>
              </w:rPr>
            </w:pPr>
            <w:r>
              <w:rPr>
                <w:b/>
                <w:color w:val="000000"/>
                <w:sz w:val="20"/>
                <w:szCs w:val="20"/>
              </w:rPr>
              <w:t>Job Title</w:t>
            </w:r>
          </w:p>
        </w:tc>
        <w:tc>
          <w:tcPr>
            <w:tcW w:w="1835" w:type="dxa"/>
            <w:tcBorders>
              <w:bottom w:val="single" w:sz="4" w:space="0" w:color="0070C0"/>
            </w:tcBorders>
            <w:shd w:val="clear" w:color="auto" w:fill="0070C0"/>
          </w:tcPr>
          <w:p w14:paraId="5E22E241" w14:textId="77777777" w:rsidR="00205C85" w:rsidRDefault="00000000">
            <w:pPr>
              <w:spacing w:before="0"/>
              <w:jc w:val="left"/>
              <w:rPr>
                <w:b/>
                <w:color w:val="000000"/>
                <w:sz w:val="20"/>
                <w:szCs w:val="20"/>
              </w:rPr>
            </w:pPr>
            <w:r>
              <w:rPr>
                <w:b/>
                <w:color w:val="000000"/>
                <w:sz w:val="20"/>
                <w:szCs w:val="20"/>
              </w:rPr>
              <w:t>Date</w:t>
            </w:r>
          </w:p>
        </w:tc>
      </w:tr>
      <w:tr w:rsidR="00205C85" w14:paraId="7F8250B4" w14:textId="77777777">
        <w:trPr>
          <w:jc w:val="center"/>
        </w:trPr>
        <w:tc>
          <w:tcPr>
            <w:tcW w:w="3780" w:type="dxa"/>
            <w:tcBorders>
              <w:top w:val="single" w:sz="4" w:space="0" w:color="0070C0"/>
              <w:left w:val="single" w:sz="4" w:space="0" w:color="0070C0"/>
              <w:bottom w:val="single" w:sz="4" w:space="0" w:color="0070C0"/>
              <w:right w:val="single" w:sz="4" w:space="0" w:color="0070C0"/>
            </w:tcBorders>
          </w:tcPr>
          <w:p w14:paraId="14EF0155" w14:textId="77777777" w:rsidR="00205C85" w:rsidRDefault="00000000">
            <w:pPr>
              <w:spacing w:before="0"/>
              <w:jc w:val="left"/>
              <w:rPr>
                <w:color w:val="000000"/>
                <w:sz w:val="20"/>
                <w:szCs w:val="20"/>
              </w:rPr>
            </w:pPr>
            <w:r>
              <w:rPr>
                <w:color w:val="000000"/>
                <w:sz w:val="20"/>
                <w:szCs w:val="20"/>
              </w:rPr>
              <w:t>Rajkumar Kohli</w:t>
            </w:r>
          </w:p>
        </w:tc>
        <w:tc>
          <w:tcPr>
            <w:tcW w:w="4585" w:type="dxa"/>
            <w:tcBorders>
              <w:top w:val="single" w:sz="4" w:space="0" w:color="0070C0"/>
              <w:left w:val="single" w:sz="4" w:space="0" w:color="0070C0"/>
              <w:bottom w:val="single" w:sz="4" w:space="0" w:color="0070C0"/>
              <w:right w:val="single" w:sz="4" w:space="0" w:color="0070C0"/>
            </w:tcBorders>
          </w:tcPr>
          <w:p w14:paraId="3012DD8A" w14:textId="77777777" w:rsidR="00205C85" w:rsidRDefault="00000000">
            <w:pPr>
              <w:spacing w:before="0"/>
              <w:jc w:val="left"/>
              <w:rPr>
                <w:color w:val="000000"/>
                <w:sz w:val="20"/>
                <w:szCs w:val="20"/>
              </w:rPr>
            </w:pPr>
            <w:r>
              <w:rPr>
                <w:color w:val="000000"/>
                <w:sz w:val="20"/>
                <w:szCs w:val="20"/>
              </w:rPr>
              <w:t>Co-founder at Healthtech-1</w:t>
            </w:r>
          </w:p>
        </w:tc>
        <w:tc>
          <w:tcPr>
            <w:tcW w:w="1835" w:type="dxa"/>
            <w:tcBorders>
              <w:top w:val="single" w:sz="4" w:space="0" w:color="0070C0"/>
              <w:left w:val="single" w:sz="4" w:space="0" w:color="0070C0"/>
              <w:bottom w:val="single" w:sz="4" w:space="0" w:color="0070C0"/>
              <w:right w:val="single" w:sz="4" w:space="0" w:color="0070C0"/>
            </w:tcBorders>
          </w:tcPr>
          <w:p w14:paraId="5EC9D1CB" w14:textId="77777777" w:rsidR="00205C85" w:rsidRDefault="00000000">
            <w:pPr>
              <w:spacing w:before="0"/>
              <w:jc w:val="left"/>
              <w:rPr>
                <w:color w:val="000000"/>
                <w:sz w:val="20"/>
                <w:szCs w:val="20"/>
              </w:rPr>
            </w:pPr>
            <w:r>
              <w:rPr>
                <w:color w:val="000000"/>
                <w:sz w:val="20"/>
                <w:szCs w:val="20"/>
              </w:rPr>
              <w:t>24/02/2023</w:t>
            </w:r>
          </w:p>
        </w:tc>
      </w:tr>
      <w:tr w:rsidR="00205C85" w14:paraId="324C277F" w14:textId="77777777">
        <w:trPr>
          <w:jc w:val="center"/>
        </w:trPr>
        <w:tc>
          <w:tcPr>
            <w:tcW w:w="3780" w:type="dxa"/>
            <w:tcBorders>
              <w:top w:val="single" w:sz="4" w:space="0" w:color="0070C0"/>
              <w:left w:val="single" w:sz="4" w:space="0" w:color="0070C0"/>
              <w:bottom w:val="single" w:sz="4" w:space="0" w:color="0070C0"/>
              <w:right w:val="single" w:sz="4" w:space="0" w:color="0070C0"/>
            </w:tcBorders>
          </w:tcPr>
          <w:p w14:paraId="455F022D" w14:textId="77777777" w:rsidR="00205C85" w:rsidRDefault="00000000">
            <w:pPr>
              <w:spacing w:before="0"/>
              <w:jc w:val="left"/>
              <w:rPr>
                <w:color w:val="000000"/>
                <w:sz w:val="20"/>
                <w:szCs w:val="20"/>
              </w:rPr>
            </w:pPr>
            <w:r>
              <w:rPr>
                <w:color w:val="000000"/>
                <w:sz w:val="20"/>
                <w:szCs w:val="20"/>
              </w:rPr>
              <w:t>Matthew Payne</w:t>
            </w:r>
          </w:p>
        </w:tc>
        <w:tc>
          <w:tcPr>
            <w:tcW w:w="4585" w:type="dxa"/>
            <w:tcBorders>
              <w:top w:val="single" w:sz="4" w:space="0" w:color="0070C0"/>
              <w:left w:val="single" w:sz="4" w:space="0" w:color="0070C0"/>
              <w:bottom w:val="single" w:sz="4" w:space="0" w:color="0070C0"/>
              <w:right w:val="single" w:sz="4" w:space="0" w:color="0070C0"/>
            </w:tcBorders>
          </w:tcPr>
          <w:p w14:paraId="68E34AB1" w14:textId="77777777" w:rsidR="00205C85" w:rsidRDefault="00000000">
            <w:pPr>
              <w:spacing w:before="0"/>
              <w:jc w:val="left"/>
              <w:rPr>
                <w:color w:val="000000"/>
                <w:sz w:val="20"/>
                <w:szCs w:val="20"/>
              </w:rPr>
            </w:pPr>
            <w:r>
              <w:rPr>
                <w:color w:val="000000"/>
                <w:sz w:val="20"/>
                <w:szCs w:val="20"/>
              </w:rPr>
              <w:t>Catalyst at Healthtech-1</w:t>
            </w:r>
          </w:p>
        </w:tc>
        <w:tc>
          <w:tcPr>
            <w:tcW w:w="1835" w:type="dxa"/>
            <w:tcBorders>
              <w:top w:val="single" w:sz="4" w:space="0" w:color="0070C0"/>
              <w:left w:val="single" w:sz="4" w:space="0" w:color="0070C0"/>
              <w:bottom w:val="single" w:sz="4" w:space="0" w:color="0070C0"/>
              <w:right w:val="single" w:sz="4" w:space="0" w:color="0070C0"/>
            </w:tcBorders>
          </w:tcPr>
          <w:p w14:paraId="72B55A0A" w14:textId="77777777" w:rsidR="00205C85" w:rsidRDefault="00000000">
            <w:pPr>
              <w:spacing w:before="0"/>
              <w:jc w:val="left"/>
              <w:rPr>
                <w:color w:val="000000"/>
                <w:sz w:val="20"/>
                <w:szCs w:val="20"/>
              </w:rPr>
            </w:pPr>
            <w:r>
              <w:rPr>
                <w:color w:val="000000"/>
                <w:sz w:val="20"/>
                <w:szCs w:val="20"/>
              </w:rPr>
              <w:t>05/09/2023</w:t>
            </w:r>
          </w:p>
        </w:tc>
      </w:tr>
      <w:tr w:rsidR="00205C85" w14:paraId="7EEE4FC3" w14:textId="77777777">
        <w:trPr>
          <w:jc w:val="center"/>
        </w:trPr>
        <w:tc>
          <w:tcPr>
            <w:tcW w:w="3780" w:type="dxa"/>
            <w:tcBorders>
              <w:top w:val="single" w:sz="4" w:space="0" w:color="0070C0"/>
              <w:left w:val="single" w:sz="4" w:space="0" w:color="0070C0"/>
              <w:bottom w:val="single" w:sz="4" w:space="0" w:color="0070C0"/>
              <w:right w:val="single" w:sz="4" w:space="0" w:color="0070C0"/>
            </w:tcBorders>
          </w:tcPr>
          <w:p w14:paraId="2E940256" w14:textId="3B753EC4" w:rsidR="00205C85" w:rsidRPr="00A15651" w:rsidRDefault="00A15651">
            <w:pPr>
              <w:spacing w:before="0"/>
              <w:jc w:val="left"/>
              <w:rPr>
                <w:color w:val="000000"/>
                <w:sz w:val="20"/>
                <w:szCs w:val="20"/>
              </w:rPr>
            </w:pPr>
            <w:r w:rsidRPr="00A15651">
              <w:rPr>
                <w:color w:val="000000"/>
                <w:sz w:val="20"/>
                <w:szCs w:val="20"/>
              </w:rPr>
              <w:t>Aaron Cameron</w:t>
            </w:r>
          </w:p>
        </w:tc>
        <w:tc>
          <w:tcPr>
            <w:tcW w:w="4585" w:type="dxa"/>
            <w:tcBorders>
              <w:top w:val="single" w:sz="4" w:space="0" w:color="0070C0"/>
              <w:left w:val="single" w:sz="4" w:space="0" w:color="0070C0"/>
              <w:bottom w:val="single" w:sz="4" w:space="0" w:color="0070C0"/>
              <w:right w:val="single" w:sz="4" w:space="0" w:color="0070C0"/>
            </w:tcBorders>
          </w:tcPr>
          <w:p w14:paraId="7F2A76DA" w14:textId="4C27FEE4" w:rsidR="00205C85" w:rsidRPr="00A15651" w:rsidRDefault="00A15651">
            <w:pPr>
              <w:spacing w:before="0"/>
              <w:jc w:val="left"/>
              <w:rPr>
                <w:b/>
                <w:color w:val="000000"/>
                <w:sz w:val="20"/>
                <w:szCs w:val="20"/>
              </w:rPr>
            </w:pPr>
            <w:r w:rsidRPr="00A15651">
              <w:rPr>
                <w:color w:val="000000"/>
                <w:sz w:val="20"/>
                <w:szCs w:val="20"/>
              </w:rPr>
              <w:t xml:space="preserve">Assistant </w:t>
            </w:r>
            <w:r w:rsidR="00000000" w:rsidRPr="00A15651">
              <w:rPr>
                <w:color w:val="000000"/>
                <w:sz w:val="20"/>
                <w:szCs w:val="20"/>
              </w:rPr>
              <w:t xml:space="preserve">Practice Manager of </w:t>
            </w:r>
            <w:r w:rsidRPr="00A15651">
              <w:rPr>
                <w:color w:val="000000"/>
                <w:sz w:val="20"/>
                <w:szCs w:val="20"/>
              </w:rPr>
              <w:t>Beech Tree Surgery</w:t>
            </w:r>
          </w:p>
        </w:tc>
        <w:tc>
          <w:tcPr>
            <w:tcW w:w="1835" w:type="dxa"/>
            <w:tcBorders>
              <w:top w:val="single" w:sz="4" w:space="0" w:color="0070C0"/>
              <w:left w:val="single" w:sz="4" w:space="0" w:color="0070C0"/>
              <w:bottom w:val="single" w:sz="4" w:space="0" w:color="0070C0"/>
              <w:right w:val="single" w:sz="4" w:space="0" w:color="0070C0"/>
            </w:tcBorders>
          </w:tcPr>
          <w:p w14:paraId="1B1E92B1" w14:textId="724A177B" w:rsidR="00205C85" w:rsidRDefault="00A15651">
            <w:pPr>
              <w:spacing w:before="0"/>
              <w:jc w:val="left"/>
              <w:rPr>
                <w:b/>
                <w:color w:val="000000"/>
                <w:sz w:val="20"/>
                <w:szCs w:val="20"/>
              </w:rPr>
            </w:pPr>
            <w:r>
              <w:rPr>
                <w:color w:val="000000"/>
                <w:sz w:val="20"/>
                <w:szCs w:val="20"/>
              </w:rPr>
              <w:t>11.09.2023</w:t>
            </w:r>
          </w:p>
        </w:tc>
      </w:tr>
      <w:tr w:rsidR="00205C85" w14:paraId="239223FC" w14:textId="77777777">
        <w:trPr>
          <w:jc w:val="center"/>
        </w:trPr>
        <w:tc>
          <w:tcPr>
            <w:tcW w:w="3780" w:type="dxa"/>
            <w:tcBorders>
              <w:top w:val="single" w:sz="4" w:space="0" w:color="0070C0"/>
              <w:left w:val="single" w:sz="4" w:space="0" w:color="0070C0"/>
              <w:bottom w:val="single" w:sz="4" w:space="0" w:color="0070C0"/>
              <w:right w:val="single" w:sz="4" w:space="0" w:color="0070C0"/>
            </w:tcBorders>
          </w:tcPr>
          <w:p w14:paraId="1776E647" w14:textId="77777777" w:rsidR="00205C85" w:rsidRDefault="00205C85">
            <w:pPr>
              <w:spacing w:before="0"/>
              <w:jc w:val="left"/>
              <w:rPr>
                <w:color w:val="000000"/>
                <w:sz w:val="20"/>
                <w:szCs w:val="20"/>
                <w:highlight w:val="yellow"/>
                <w:u w:val="single"/>
              </w:rPr>
            </w:pPr>
          </w:p>
        </w:tc>
        <w:tc>
          <w:tcPr>
            <w:tcW w:w="4585" w:type="dxa"/>
            <w:tcBorders>
              <w:top w:val="single" w:sz="4" w:space="0" w:color="0070C0"/>
              <w:left w:val="single" w:sz="4" w:space="0" w:color="0070C0"/>
              <w:bottom w:val="single" w:sz="4" w:space="0" w:color="0070C0"/>
              <w:right w:val="single" w:sz="4" w:space="0" w:color="0070C0"/>
            </w:tcBorders>
          </w:tcPr>
          <w:p w14:paraId="476CDDC7" w14:textId="77777777" w:rsidR="00205C85" w:rsidRDefault="00205C85">
            <w:pPr>
              <w:spacing w:before="0"/>
              <w:jc w:val="left"/>
              <w:rPr>
                <w:b/>
                <w:color w:val="000000"/>
                <w:sz w:val="20"/>
                <w:szCs w:val="20"/>
                <w:u w:val="single"/>
              </w:rPr>
            </w:pPr>
          </w:p>
        </w:tc>
        <w:tc>
          <w:tcPr>
            <w:tcW w:w="1835" w:type="dxa"/>
            <w:tcBorders>
              <w:top w:val="single" w:sz="4" w:space="0" w:color="0070C0"/>
              <w:left w:val="single" w:sz="4" w:space="0" w:color="0070C0"/>
              <w:bottom w:val="single" w:sz="4" w:space="0" w:color="0070C0"/>
              <w:right w:val="single" w:sz="4" w:space="0" w:color="0070C0"/>
            </w:tcBorders>
          </w:tcPr>
          <w:p w14:paraId="3684E6AC" w14:textId="77777777" w:rsidR="00205C85" w:rsidRDefault="00205C85">
            <w:pPr>
              <w:spacing w:before="0"/>
              <w:jc w:val="left"/>
              <w:rPr>
                <w:b/>
                <w:color w:val="000000"/>
                <w:sz w:val="20"/>
                <w:szCs w:val="20"/>
                <w:u w:val="single"/>
              </w:rPr>
            </w:pPr>
          </w:p>
        </w:tc>
      </w:tr>
      <w:tr w:rsidR="00205C85" w14:paraId="247B6CB1" w14:textId="77777777">
        <w:trPr>
          <w:jc w:val="center"/>
        </w:trPr>
        <w:tc>
          <w:tcPr>
            <w:tcW w:w="3780" w:type="dxa"/>
            <w:tcBorders>
              <w:top w:val="single" w:sz="4" w:space="0" w:color="0070C0"/>
              <w:left w:val="single" w:sz="4" w:space="0" w:color="0070C0"/>
              <w:bottom w:val="single" w:sz="4" w:space="0" w:color="0070C0"/>
              <w:right w:val="single" w:sz="4" w:space="0" w:color="0070C0"/>
            </w:tcBorders>
          </w:tcPr>
          <w:p w14:paraId="387B49AC" w14:textId="77777777" w:rsidR="00205C85" w:rsidRDefault="00205C85">
            <w:pPr>
              <w:spacing w:before="0"/>
              <w:jc w:val="left"/>
              <w:rPr>
                <w:b/>
                <w:color w:val="000000"/>
                <w:sz w:val="20"/>
                <w:szCs w:val="20"/>
                <w:u w:val="single"/>
              </w:rPr>
            </w:pPr>
          </w:p>
        </w:tc>
        <w:tc>
          <w:tcPr>
            <w:tcW w:w="4585" w:type="dxa"/>
            <w:tcBorders>
              <w:top w:val="single" w:sz="4" w:space="0" w:color="0070C0"/>
              <w:left w:val="single" w:sz="4" w:space="0" w:color="0070C0"/>
              <w:bottom w:val="single" w:sz="4" w:space="0" w:color="0070C0"/>
              <w:right w:val="single" w:sz="4" w:space="0" w:color="0070C0"/>
            </w:tcBorders>
          </w:tcPr>
          <w:p w14:paraId="6CC61E21" w14:textId="77777777" w:rsidR="00205C85" w:rsidRDefault="00205C85">
            <w:pPr>
              <w:spacing w:before="0"/>
              <w:jc w:val="left"/>
              <w:rPr>
                <w:b/>
                <w:color w:val="000000"/>
                <w:sz w:val="20"/>
                <w:szCs w:val="20"/>
                <w:u w:val="single"/>
              </w:rPr>
            </w:pPr>
          </w:p>
        </w:tc>
        <w:tc>
          <w:tcPr>
            <w:tcW w:w="1835" w:type="dxa"/>
            <w:tcBorders>
              <w:top w:val="single" w:sz="4" w:space="0" w:color="0070C0"/>
              <w:left w:val="single" w:sz="4" w:space="0" w:color="0070C0"/>
              <w:bottom w:val="single" w:sz="4" w:space="0" w:color="0070C0"/>
              <w:right w:val="single" w:sz="4" w:space="0" w:color="0070C0"/>
            </w:tcBorders>
          </w:tcPr>
          <w:p w14:paraId="077EBF3E" w14:textId="77777777" w:rsidR="00205C85" w:rsidRDefault="00205C85">
            <w:pPr>
              <w:spacing w:before="0"/>
              <w:jc w:val="left"/>
              <w:rPr>
                <w:b/>
                <w:color w:val="000000"/>
                <w:sz w:val="20"/>
                <w:szCs w:val="20"/>
                <w:u w:val="single"/>
              </w:rPr>
            </w:pPr>
          </w:p>
        </w:tc>
      </w:tr>
    </w:tbl>
    <w:p w14:paraId="2E057A80" w14:textId="77777777" w:rsidR="00205C85" w:rsidRDefault="00205C85">
      <w:pPr>
        <w:spacing w:before="0"/>
        <w:rPr>
          <w:b/>
          <w:color w:val="000000"/>
          <w:u w:val="single"/>
        </w:rPr>
      </w:pPr>
    </w:p>
    <w:p w14:paraId="23393CD2" w14:textId="77777777" w:rsidR="00205C85" w:rsidRDefault="00205C85">
      <w:pPr>
        <w:spacing w:before="0"/>
        <w:rPr>
          <w:b/>
          <w:color w:val="000000"/>
          <w:u w:val="single"/>
        </w:rPr>
      </w:pPr>
    </w:p>
    <w:p w14:paraId="65DF003B" w14:textId="77777777" w:rsidR="00205C85" w:rsidRDefault="00205C85">
      <w:pPr>
        <w:spacing w:before="0"/>
        <w:rPr>
          <w:b/>
          <w:color w:val="000000"/>
          <w:u w:val="single"/>
        </w:rPr>
      </w:pPr>
    </w:p>
    <w:p w14:paraId="3718BD43" w14:textId="77777777" w:rsidR="00205C85" w:rsidRDefault="00205C85">
      <w:pPr>
        <w:spacing w:before="0" w:after="160" w:line="259" w:lineRule="auto"/>
        <w:rPr>
          <w:b/>
          <w:color w:val="000000"/>
        </w:rPr>
      </w:pPr>
    </w:p>
    <w:p w14:paraId="4B218769" w14:textId="77777777" w:rsidR="00205C85" w:rsidRDefault="00000000">
      <w:pPr>
        <w:spacing w:before="0"/>
        <w:rPr>
          <w:color w:val="000000"/>
        </w:rPr>
      </w:pPr>
      <w:r>
        <w:br w:type="page"/>
      </w:r>
    </w:p>
    <w:p w14:paraId="60549957" w14:textId="77777777" w:rsidR="00205C85" w:rsidRDefault="00000000">
      <w:pPr>
        <w:pStyle w:val="Heading1"/>
        <w:spacing w:before="0"/>
        <w:rPr>
          <w:color w:val="000000"/>
        </w:rPr>
      </w:pPr>
      <w:bookmarkStart w:id="24" w:name="_heading=h.u12ah8q4ccud" w:colFirst="0" w:colLast="0"/>
      <w:bookmarkEnd w:id="24"/>
      <w:r>
        <w:rPr>
          <w:color w:val="000000"/>
        </w:rPr>
        <w:lastRenderedPageBreak/>
        <w:t xml:space="preserve">Appendix A: Definitions and Glossary </w:t>
      </w:r>
    </w:p>
    <w:p w14:paraId="288B8269" w14:textId="77777777" w:rsidR="00205C85" w:rsidRDefault="00000000">
      <w:pPr>
        <w:spacing w:before="0"/>
        <w:rPr>
          <w:b/>
          <w:color w:val="000000"/>
        </w:rPr>
      </w:pPr>
      <w:r>
        <w:rPr>
          <w:b/>
          <w:color w:val="000000"/>
        </w:rPr>
        <w:t xml:space="preserve">Definitions </w:t>
      </w:r>
    </w:p>
    <w:p w14:paraId="0B16CDE4" w14:textId="77777777" w:rsidR="00205C85" w:rsidRDefault="00205C85">
      <w:pPr>
        <w:spacing w:before="0"/>
        <w:rPr>
          <w:b/>
          <w:color w:val="000000"/>
        </w:rPr>
      </w:pPr>
    </w:p>
    <w:p w14:paraId="04E54BD8" w14:textId="77777777" w:rsidR="00205C85" w:rsidRDefault="00000000">
      <w:pPr>
        <w:pBdr>
          <w:top w:val="nil"/>
          <w:left w:val="nil"/>
          <w:bottom w:val="nil"/>
          <w:right w:val="nil"/>
          <w:between w:val="nil"/>
        </w:pBdr>
        <w:spacing w:before="0"/>
        <w:rPr>
          <w:color w:val="000000"/>
        </w:rPr>
      </w:pPr>
      <w:r>
        <w:rPr>
          <w:color w:val="000000"/>
        </w:rPr>
        <w:t>DPIA             Data Protection Impact Assessment</w:t>
      </w:r>
    </w:p>
    <w:p w14:paraId="6B9B50CB" w14:textId="77777777" w:rsidR="00205C85" w:rsidRDefault="00000000">
      <w:pPr>
        <w:spacing w:before="0"/>
        <w:rPr>
          <w:b/>
          <w:color w:val="000000"/>
        </w:rPr>
      </w:pPr>
      <w:r>
        <w:rPr>
          <w:color w:val="000000"/>
        </w:rPr>
        <w:t>UK GDPR   UK General Data Protection</w:t>
      </w:r>
      <w:r>
        <w:rPr>
          <w:b/>
          <w:color w:val="000000"/>
        </w:rPr>
        <w:t xml:space="preserve"> </w:t>
      </w:r>
      <w:r>
        <w:rPr>
          <w:color w:val="000000"/>
        </w:rPr>
        <w:t xml:space="preserve">Regulations </w:t>
      </w:r>
    </w:p>
    <w:p w14:paraId="407765D8" w14:textId="77777777" w:rsidR="00205C85" w:rsidRDefault="00000000">
      <w:pPr>
        <w:spacing w:before="0"/>
        <w:rPr>
          <w:b/>
          <w:color w:val="000000"/>
        </w:rPr>
      </w:pPr>
      <w:r>
        <w:rPr>
          <w:color w:val="000000"/>
        </w:rPr>
        <w:t>ICO             Information Commissioner’s Office</w:t>
      </w:r>
    </w:p>
    <w:p w14:paraId="3F8AF11A" w14:textId="77777777" w:rsidR="00205C85" w:rsidRDefault="00000000">
      <w:pPr>
        <w:spacing w:before="0"/>
        <w:rPr>
          <w:color w:val="000000"/>
        </w:rPr>
      </w:pPr>
      <w:r>
        <w:rPr>
          <w:color w:val="000000"/>
        </w:rPr>
        <w:t>DPO            Data Protection Officer</w:t>
      </w:r>
    </w:p>
    <w:p w14:paraId="50503FEC" w14:textId="77777777" w:rsidR="00205C85" w:rsidRDefault="00205C85">
      <w:pPr>
        <w:spacing w:before="0"/>
        <w:rPr>
          <w:b/>
          <w:color w:val="000000"/>
        </w:rPr>
      </w:pPr>
    </w:p>
    <w:p w14:paraId="31B11388" w14:textId="77777777" w:rsidR="00205C85" w:rsidRDefault="00000000">
      <w:pPr>
        <w:spacing w:before="0"/>
        <w:rPr>
          <w:b/>
          <w:color w:val="000000"/>
          <w:u w:val="single"/>
        </w:rPr>
      </w:pPr>
      <w:r>
        <w:rPr>
          <w:b/>
          <w:color w:val="000000"/>
          <w:u w:val="single"/>
        </w:rPr>
        <w:t>Glossary</w:t>
      </w:r>
    </w:p>
    <w:p w14:paraId="7147173A" w14:textId="77777777" w:rsidR="00205C85" w:rsidRDefault="00000000">
      <w:pPr>
        <w:spacing w:before="0"/>
        <w:rPr>
          <w:b/>
          <w:color w:val="000000"/>
        </w:rPr>
      </w:pPr>
      <w:r>
        <w:rPr>
          <w:b/>
          <w:color w:val="000000"/>
        </w:rPr>
        <w:t xml:space="preserve">Anonymisation </w:t>
      </w:r>
    </w:p>
    <w:p w14:paraId="4F530F92" w14:textId="77777777" w:rsidR="00205C85" w:rsidRDefault="00000000">
      <w:pPr>
        <w:spacing w:before="0"/>
        <w:rPr>
          <w:color w:val="000000"/>
        </w:rPr>
      </w:pPr>
      <w:r>
        <w:rPr>
          <w:color w:val="000000"/>
        </w:rPr>
        <w:t xml:space="preserve">Anonymisation is the process of rendering data into a form which does not identify individuals, and where identification is not likely to take place. </w:t>
      </w:r>
      <w:proofErr w:type="gramStart"/>
      <w:r>
        <w:rPr>
          <w:color w:val="000000"/>
        </w:rPr>
        <w:t>By definition, anonymised</w:t>
      </w:r>
      <w:proofErr w:type="gramEnd"/>
      <w:r>
        <w:rPr>
          <w:color w:val="000000"/>
        </w:rPr>
        <w:t xml:space="preserve"> data do not relate to a particular individual any more than they relate to anyone else in the underlying population.</w:t>
      </w:r>
    </w:p>
    <w:p w14:paraId="4089257D" w14:textId="77777777" w:rsidR="00205C85" w:rsidRDefault="00205C85">
      <w:pPr>
        <w:spacing w:before="0"/>
        <w:rPr>
          <w:b/>
          <w:color w:val="000000"/>
        </w:rPr>
      </w:pPr>
    </w:p>
    <w:p w14:paraId="686FF0E4" w14:textId="77777777" w:rsidR="00205C85" w:rsidRDefault="00000000">
      <w:pPr>
        <w:spacing w:before="0"/>
        <w:rPr>
          <w:color w:val="000000"/>
        </w:rPr>
      </w:pPr>
      <w:r>
        <w:rPr>
          <w:b/>
          <w:color w:val="000000"/>
        </w:rPr>
        <w:t xml:space="preserve">Biometric data </w:t>
      </w:r>
    </w:p>
    <w:p w14:paraId="29795BC8" w14:textId="77777777" w:rsidR="00205C85" w:rsidRDefault="00000000">
      <w:pPr>
        <w:pBdr>
          <w:top w:val="nil"/>
          <w:left w:val="nil"/>
          <w:bottom w:val="nil"/>
          <w:right w:val="nil"/>
          <w:between w:val="nil"/>
        </w:pBdr>
        <w:spacing w:before="0"/>
        <w:rPr>
          <w:color w:val="000000"/>
        </w:rPr>
      </w:pPr>
      <w:r>
        <w:rPr>
          <w:color w:val="000000"/>
        </w:rPr>
        <w:t xml:space="preserve">‘Biometric data’ means personal data resulting from specific technical processing relating to the physical, physiological or behavioural characteristics of a natural person, which allow or confirm the unique identification of that natural person, such as facial images or </w:t>
      </w:r>
      <w:proofErr w:type="spellStart"/>
      <w:r>
        <w:rPr>
          <w:color w:val="000000"/>
        </w:rPr>
        <w:t>dactyloscopic</w:t>
      </w:r>
      <w:proofErr w:type="spellEnd"/>
      <w:r>
        <w:rPr>
          <w:color w:val="000000"/>
        </w:rPr>
        <w:t xml:space="preserve"> (</w:t>
      </w:r>
      <w:proofErr w:type="gramStart"/>
      <w:r>
        <w:rPr>
          <w:color w:val="000000"/>
        </w:rPr>
        <w:t>finger print</w:t>
      </w:r>
      <w:proofErr w:type="gramEnd"/>
      <w:r>
        <w:rPr>
          <w:color w:val="000000"/>
        </w:rPr>
        <w:t>) data;</w:t>
      </w:r>
    </w:p>
    <w:p w14:paraId="2FC2D249" w14:textId="77777777" w:rsidR="00205C85" w:rsidRDefault="00205C85">
      <w:pPr>
        <w:spacing w:before="0"/>
        <w:rPr>
          <w:color w:val="000000"/>
        </w:rPr>
      </w:pPr>
    </w:p>
    <w:p w14:paraId="600A110F" w14:textId="77777777" w:rsidR="00205C85" w:rsidRDefault="00000000">
      <w:pPr>
        <w:spacing w:before="0"/>
        <w:rPr>
          <w:b/>
          <w:color w:val="000000"/>
        </w:rPr>
      </w:pPr>
      <w:r>
        <w:rPr>
          <w:b/>
          <w:color w:val="000000"/>
        </w:rPr>
        <w:t xml:space="preserve">Business sensitive data </w:t>
      </w:r>
    </w:p>
    <w:p w14:paraId="7D3D64C8" w14:textId="77777777" w:rsidR="00205C85" w:rsidRDefault="00000000">
      <w:pPr>
        <w:spacing w:before="0"/>
        <w:rPr>
          <w:color w:val="000000"/>
        </w:rPr>
      </w:pPr>
      <w:r>
        <w:rPr>
          <w:color w:val="000000"/>
        </w:rPr>
        <w:t xml:space="preserve">“Business sensitive” relates to information and documentation which is created, that requires confidentiality due to the legal, </w:t>
      </w:r>
      <w:proofErr w:type="gramStart"/>
      <w:r>
        <w:rPr>
          <w:color w:val="000000"/>
        </w:rPr>
        <w:t>ethical</w:t>
      </w:r>
      <w:proofErr w:type="gramEnd"/>
      <w:r>
        <w:rPr>
          <w:color w:val="000000"/>
        </w:rPr>
        <w:t xml:space="preserve"> or commercial content.  Information that, if disclosed, could prejudice, or cause reputational or financial damage to an organisation.</w:t>
      </w:r>
    </w:p>
    <w:p w14:paraId="375041EB" w14:textId="77777777" w:rsidR="00205C85" w:rsidRDefault="00205C85">
      <w:pPr>
        <w:spacing w:before="0"/>
        <w:rPr>
          <w:color w:val="000000"/>
        </w:rPr>
      </w:pPr>
    </w:p>
    <w:p w14:paraId="1CFDB88D" w14:textId="77777777" w:rsidR="00205C85" w:rsidRDefault="00000000">
      <w:pPr>
        <w:spacing w:before="0"/>
        <w:rPr>
          <w:b/>
          <w:color w:val="000000"/>
        </w:rPr>
      </w:pPr>
      <w:r>
        <w:rPr>
          <w:b/>
          <w:color w:val="000000"/>
        </w:rPr>
        <w:t xml:space="preserve">Consent </w:t>
      </w:r>
    </w:p>
    <w:p w14:paraId="4C9DCD71" w14:textId="77777777" w:rsidR="00205C85" w:rsidRDefault="00000000">
      <w:pPr>
        <w:spacing w:before="0"/>
        <w:rPr>
          <w:color w:val="000000"/>
        </w:rPr>
      </w:pPr>
      <w:r>
        <w:rPr>
          <w:color w:val="000000"/>
        </w:rPr>
        <w:t xml:space="preserve">‘Consent’ of the data subject means any freely given, specific, informed and unambiguous indication of the data subject’s wishes by which he or she, by a statement or by a clear affirmative action, signifies agreement to the processing of personal data relating to him or </w:t>
      </w:r>
      <w:proofErr w:type="gramStart"/>
      <w:r>
        <w:rPr>
          <w:color w:val="000000"/>
        </w:rPr>
        <w:t>her;</w:t>
      </w:r>
      <w:proofErr w:type="gramEnd"/>
    </w:p>
    <w:p w14:paraId="5CDF482F" w14:textId="77777777" w:rsidR="00205C85" w:rsidRDefault="00205C85">
      <w:pPr>
        <w:spacing w:before="0"/>
        <w:rPr>
          <w:color w:val="000000"/>
        </w:rPr>
      </w:pPr>
    </w:p>
    <w:p w14:paraId="7CE10EA2" w14:textId="77777777" w:rsidR="00205C85" w:rsidRDefault="00000000">
      <w:pPr>
        <w:spacing w:before="0"/>
        <w:rPr>
          <w:b/>
          <w:color w:val="000000"/>
        </w:rPr>
      </w:pPr>
      <w:r>
        <w:rPr>
          <w:b/>
          <w:color w:val="000000"/>
        </w:rPr>
        <w:t xml:space="preserve">Cyber Essentials </w:t>
      </w:r>
    </w:p>
    <w:p w14:paraId="60FB5BB4" w14:textId="77777777" w:rsidR="00205C85" w:rsidRDefault="00000000">
      <w:pPr>
        <w:spacing w:before="0"/>
        <w:rPr>
          <w:color w:val="000000"/>
        </w:rPr>
      </w:pPr>
      <w:r>
        <w:rPr>
          <w:color w:val="000000"/>
        </w:rPr>
        <w:t xml:space="preserve">A government accredited set of basic technical controls to help organisations protect themselves against common online security threats.  The scheme enables organisations to gain one or two Cyber Essential badges and is suitable for organisations of any size, in any sector </w:t>
      </w:r>
      <w:hyperlink r:id="rId68">
        <w:r>
          <w:rPr>
            <w:color w:val="000000"/>
            <w:u w:val="single"/>
          </w:rPr>
          <w:t>https://www.cyberessentials.ncsc.gov.uk/</w:t>
        </w:r>
      </w:hyperlink>
      <w:r>
        <w:rPr>
          <w:color w:val="000000"/>
        </w:rPr>
        <w:t xml:space="preserve"> </w:t>
      </w:r>
    </w:p>
    <w:p w14:paraId="25F9F62A" w14:textId="77777777" w:rsidR="00205C85" w:rsidRDefault="00205C85">
      <w:pPr>
        <w:spacing w:before="0"/>
        <w:rPr>
          <w:color w:val="000000"/>
        </w:rPr>
      </w:pPr>
    </w:p>
    <w:p w14:paraId="016560B5" w14:textId="77777777" w:rsidR="00205C85" w:rsidRDefault="00205C85">
      <w:pPr>
        <w:spacing w:before="0"/>
        <w:rPr>
          <w:color w:val="000000"/>
        </w:rPr>
      </w:pPr>
    </w:p>
    <w:p w14:paraId="293BC31E" w14:textId="77777777" w:rsidR="00205C85" w:rsidRDefault="00000000">
      <w:pPr>
        <w:spacing w:before="0"/>
        <w:rPr>
          <w:b/>
          <w:color w:val="000000"/>
        </w:rPr>
      </w:pPr>
      <w:r>
        <w:rPr>
          <w:b/>
          <w:color w:val="000000"/>
        </w:rPr>
        <w:t>Data portability</w:t>
      </w:r>
    </w:p>
    <w:p w14:paraId="74B914B0" w14:textId="77777777" w:rsidR="00205C85" w:rsidRDefault="00000000">
      <w:pPr>
        <w:spacing w:before="0"/>
        <w:rPr>
          <w:color w:val="000000"/>
        </w:rPr>
      </w:pPr>
      <w:r>
        <w:rPr>
          <w:color w:val="000000"/>
        </w:rPr>
        <w:t>‘The right to data portability allows individuals to obtain and reuse their personal data for their own purposes across different services. It allows them to move, copy or transfer personal data easily from one IT environment to another in a safe and secure way, without affecting its usability’.</w:t>
      </w:r>
    </w:p>
    <w:p w14:paraId="7B5B9184" w14:textId="77777777" w:rsidR="00205C85" w:rsidRDefault="00205C85">
      <w:pPr>
        <w:spacing w:before="0"/>
        <w:rPr>
          <w:color w:val="000000"/>
        </w:rPr>
      </w:pPr>
    </w:p>
    <w:p w14:paraId="02EA7B01" w14:textId="77777777" w:rsidR="00205C85" w:rsidRDefault="00205C85">
      <w:pPr>
        <w:spacing w:before="0"/>
        <w:rPr>
          <w:color w:val="000000"/>
        </w:rPr>
      </w:pPr>
    </w:p>
    <w:p w14:paraId="787D8730" w14:textId="77777777" w:rsidR="00205C85" w:rsidRDefault="00205C85">
      <w:pPr>
        <w:spacing w:before="0"/>
        <w:rPr>
          <w:color w:val="000000"/>
        </w:rPr>
      </w:pPr>
    </w:p>
    <w:p w14:paraId="02B834A1" w14:textId="77777777" w:rsidR="00205C85" w:rsidRDefault="00205C85">
      <w:pPr>
        <w:spacing w:before="0"/>
        <w:rPr>
          <w:color w:val="000000"/>
        </w:rPr>
      </w:pPr>
    </w:p>
    <w:p w14:paraId="6FC7B62A" w14:textId="77777777" w:rsidR="00205C85" w:rsidRDefault="00205C85">
      <w:pPr>
        <w:spacing w:before="0"/>
        <w:rPr>
          <w:color w:val="000000"/>
        </w:rPr>
      </w:pPr>
    </w:p>
    <w:p w14:paraId="5BA45382" w14:textId="77777777" w:rsidR="00205C85" w:rsidRDefault="00000000">
      <w:pPr>
        <w:spacing w:before="0"/>
        <w:rPr>
          <w:b/>
          <w:color w:val="000000"/>
        </w:rPr>
      </w:pPr>
      <w:r>
        <w:rPr>
          <w:b/>
          <w:color w:val="000000"/>
        </w:rPr>
        <w:lastRenderedPageBreak/>
        <w:t xml:space="preserve">Genetic data </w:t>
      </w:r>
    </w:p>
    <w:p w14:paraId="4A248282" w14:textId="77777777" w:rsidR="00205C85" w:rsidRDefault="00000000">
      <w:pPr>
        <w:pBdr>
          <w:top w:val="nil"/>
          <w:left w:val="nil"/>
          <w:bottom w:val="nil"/>
          <w:right w:val="nil"/>
          <w:between w:val="nil"/>
        </w:pBdr>
        <w:spacing w:before="0"/>
        <w:rPr>
          <w:color w:val="000000"/>
        </w:rPr>
      </w:pPr>
      <w:r>
        <w:rPr>
          <w:color w:val="000000"/>
        </w:rPr>
        <w:t xml:space="preserve">‘Genetic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w:t>
      </w:r>
      <w:proofErr w:type="gramStart"/>
      <w:r>
        <w:rPr>
          <w:color w:val="000000"/>
        </w:rPr>
        <w:t>question;</w:t>
      </w:r>
      <w:proofErr w:type="gramEnd"/>
    </w:p>
    <w:p w14:paraId="75AF9EB9" w14:textId="77777777" w:rsidR="00205C85" w:rsidRDefault="00205C85">
      <w:pPr>
        <w:pBdr>
          <w:top w:val="nil"/>
          <w:left w:val="nil"/>
          <w:bottom w:val="nil"/>
          <w:right w:val="nil"/>
          <w:between w:val="nil"/>
        </w:pBdr>
        <w:spacing w:before="0"/>
        <w:rPr>
          <w:color w:val="000000"/>
        </w:rPr>
      </w:pPr>
    </w:p>
    <w:p w14:paraId="6D6915D1" w14:textId="77777777" w:rsidR="00205C85" w:rsidRDefault="00205C85">
      <w:pPr>
        <w:pBdr>
          <w:top w:val="nil"/>
          <w:left w:val="nil"/>
          <w:bottom w:val="nil"/>
          <w:right w:val="nil"/>
          <w:between w:val="nil"/>
        </w:pBdr>
        <w:spacing w:before="0"/>
        <w:rPr>
          <w:color w:val="000000"/>
        </w:rPr>
      </w:pPr>
    </w:p>
    <w:p w14:paraId="7376E171" w14:textId="77777777" w:rsidR="00205C85" w:rsidRDefault="00000000">
      <w:pPr>
        <w:pBdr>
          <w:top w:val="nil"/>
          <w:left w:val="nil"/>
          <w:bottom w:val="nil"/>
          <w:right w:val="nil"/>
          <w:between w:val="nil"/>
        </w:pBdr>
        <w:spacing w:before="0"/>
        <w:rPr>
          <w:color w:val="000000"/>
        </w:rPr>
      </w:pPr>
      <w:r>
        <w:rPr>
          <w:b/>
          <w:color w:val="000000"/>
        </w:rPr>
        <w:t xml:space="preserve">ISO 27001 </w:t>
      </w:r>
    </w:p>
    <w:p w14:paraId="32B3A942" w14:textId="77777777" w:rsidR="00205C85" w:rsidRDefault="00000000">
      <w:pPr>
        <w:spacing w:before="0"/>
        <w:rPr>
          <w:color w:val="000000"/>
        </w:rPr>
      </w:pPr>
      <w:r>
        <w:rPr>
          <w:color w:val="000000"/>
        </w:rPr>
        <w:t xml:space="preserve">ISO 27001 is the international standard that provides specification for best-practice information security management systems (ISMS). It provides a certificated accreditation and is supported by a code of practice for information security management. </w:t>
      </w:r>
    </w:p>
    <w:p w14:paraId="31711089" w14:textId="77777777" w:rsidR="00205C85" w:rsidRDefault="00205C85">
      <w:pPr>
        <w:spacing w:before="0"/>
        <w:rPr>
          <w:color w:val="000000"/>
        </w:rPr>
      </w:pPr>
    </w:p>
    <w:p w14:paraId="59941D27" w14:textId="77777777" w:rsidR="00205C85" w:rsidRDefault="00000000">
      <w:pPr>
        <w:spacing w:before="0"/>
        <w:rPr>
          <w:b/>
          <w:color w:val="000000"/>
        </w:rPr>
      </w:pPr>
      <w:r>
        <w:rPr>
          <w:b/>
          <w:color w:val="000000"/>
        </w:rPr>
        <w:t xml:space="preserve">Lawful basis for processing  </w:t>
      </w:r>
    </w:p>
    <w:p w14:paraId="222F42A7" w14:textId="77777777" w:rsidR="00205C85" w:rsidRDefault="00000000">
      <w:pPr>
        <w:spacing w:before="0"/>
        <w:rPr>
          <w:color w:val="000000"/>
        </w:rPr>
      </w:pPr>
      <w:r>
        <w:rPr>
          <w:color w:val="000000"/>
        </w:rPr>
        <w:t xml:space="preserve">The lawful bases for processing are set out in Article 6 of the General Data Protection Regulations.  At least one of the lawful </w:t>
      </w:r>
      <w:proofErr w:type="gramStart"/>
      <w:r>
        <w:rPr>
          <w:color w:val="000000"/>
        </w:rPr>
        <w:t>basis</w:t>
      </w:r>
      <w:proofErr w:type="gramEnd"/>
      <w:r>
        <w:rPr>
          <w:color w:val="000000"/>
        </w:rPr>
        <w:t xml:space="preserve"> for processing must apply whenever you process personal data. (</w:t>
      </w:r>
      <w:proofErr w:type="gramStart"/>
      <w:r>
        <w:rPr>
          <w:color w:val="000000"/>
        </w:rPr>
        <w:t>see</w:t>
      </w:r>
      <w:proofErr w:type="gramEnd"/>
      <w:r>
        <w:rPr>
          <w:color w:val="000000"/>
        </w:rPr>
        <w:t xml:space="preserve"> appendix B for a full list).</w:t>
      </w:r>
    </w:p>
    <w:p w14:paraId="0A1CC036" w14:textId="77777777" w:rsidR="00205C85" w:rsidRDefault="00205C85">
      <w:pPr>
        <w:spacing w:before="0"/>
        <w:rPr>
          <w:color w:val="000000"/>
        </w:rPr>
      </w:pPr>
    </w:p>
    <w:p w14:paraId="0C068C4C" w14:textId="77777777" w:rsidR="00205C85" w:rsidRDefault="00000000">
      <w:pPr>
        <w:spacing w:before="0"/>
        <w:rPr>
          <w:b/>
          <w:color w:val="000000"/>
        </w:rPr>
      </w:pPr>
      <w:r>
        <w:rPr>
          <w:b/>
          <w:color w:val="000000"/>
        </w:rPr>
        <w:t xml:space="preserve">Personal data </w:t>
      </w:r>
    </w:p>
    <w:p w14:paraId="7240E752" w14:textId="77777777" w:rsidR="00205C85" w:rsidRDefault="00000000">
      <w:pPr>
        <w:spacing w:before="0"/>
        <w:rPr>
          <w:color w:val="000000"/>
        </w:rPr>
      </w:pPr>
      <w:r>
        <w:rPr>
          <w:color w:val="000000"/>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EF718F8" w14:textId="77777777" w:rsidR="00205C85" w:rsidRDefault="00205C85">
      <w:pPr>
        <w:spacing w:before="0"/>
        <w:rPr>
          <w:color w:val="000000"/>
        </w:rPr>
      </w:pPr>
    </w:p>
    <w:p w14:paraId="2885B664" w14:textId="77777777" w:rsidR="00205C85" w:rsidRDefault="00000000">
      <w:pPr>
        <w:spacing w:before="0"/>
        <w:rPr>
          <w:b/>
          <w:color w:val="000000"/>
        </w:rPr>
      </w:pPr>
      <w:r>
        <w:rPr>
          <w:b/>
          <w:color w:val="000000"/>
        </w:rPr>
        <w:t xml:space="preserve">Pseudonymisation </w:t>
      </w:r>
    </w:p>
    <w:p w14:paraId="2CB2DB11" w14:textId="77777777" w:rsidR="00205C85" w:rsidRDefault="00000000">
      <w:pPr>
        <w:spacing w:before="0"/>
        <w:rPr>
          <w:color w:val="000000"/>
        </w:rPr>
      </w:pPr>
      <w:r>
        <w:rPr>
          <w:color w:val="000000"/>
        </w:rPr>
        <w: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648AF29D" w14:textId="77777777" w:rsidR="00205C85" w:rsidRDefault="00205C85">
      <w:pPr>
        <w:spacing w:before="0"/>
        <w:rPr>
          <w:color w:val="000000"/>
        </w:rPr>
      </w:pPr>
    </w:p>
    <w:p w14:paraId="418A7043" w14:textId="77777777" w:rsidR="00205C85" w:rsidRDefault="00205C85">
      <w:pPr>
        <w:spacing w:before="0"/>
        <w:rPr>
          <w:color w:val="000000"/>
        </w:rPr>
      </w:pPr>
    </w:p>
    <w:p w14:paraId="7701A483" w14:textId="77777777" w:rsidR="00205C85" w:rsidRDefault="00000000">
      <w:pPr>
        <w:spacing w:before="0"/>
        <w:rPr>
          <w:color w:val="000000"/>
        </w:rPr>
      </w:pPr>
      <w:r>
        <w:rPr>
          <w:b/>
          <w:color w:val="000000"/>
        </w:rPr>
        <w:t xml:space="preserve">Special categories of data </w:t>
      </w:r>
    </w:p>
    <w:p w14:paraId="15111E31" w14:textId="77777777" w:rsidR="00205C85" w:rsidRDefault="00000000">
      <w:pPr>
        <w:spacing w:before="0"/>
        <w:rPr>
          <w:color w:val="000000"/>
        </w:rPr>
      </w:pPr>
      <w:r>
        <w:rPr>
          <w:color w:val="000000"/>
        </w:rPr>
        <w:t>Special categories of data are considered as more sensitive data consisting of racial or ethnic origin, political opinions, religious or philosophical beliefs, or trade union membership, genetic data, biometric data, data concerning health or data concerning a natural person's sex life or sexual orientation.</w:t>
      </w:r>
    </w:p>
    <w:p w14:paraId="4CC00728" w14:textId="77777777" w:rsidR="00205C85" w:rsidRDefault="00205C85">
      <w:pPr>
        <w:spacing w:before="0"/>
        <w:rPr>
          <w:color w:val="000000"/>
        </w:rPr>
      </w:pPr>
    </w:p>
    <w:p w14:paraId="7DDF5CB3" w14:textId="77777777" w:rsidR="00205C85" w:rsidRDefault="00205C85">
      <w:pPr>
        <w:spacing w:before="0"/>
        <w:rPr>
          <w:color w:val="000000"/>
        </w:rPr>
      </w:pPr>
    </w:p>
    <w:p w14:paraId="7CF430B1" w14:textId="77777777" w:rsidR="00205C85" w:rsidRDefault="00000000">
      <w:pPr>
        <w:spacing w:before="0" w:line="259" w:lineRule="auto"/>
        <w:rPr>
          <w:b/>
          <w:color w:val="000000"/>
          <w:sz w:val="36"/>
          <w:szCs w:val="36"/>
        </w:rPr>
      </w:pPr>
      <w:r>
        <w:br w:type="page"/>
      </w:r>
    </w:p>
    <w:p w14:paraId="3EFCE545" w14:textId="77777777" w:rsidR="00205C85" w:rsidRDefault="00000000">
      <w:pPr>
        <w:pStyle w:val="Heading1"/>
        <w:spacing w:before="0" w:line="259" w:lineRule="auto"/>
        <w:rPr>
          <w:color w:val="000000"/>
        </w:rPr>
      </w:pPr>
      <w:bookmarkStart w:id="25" w:name="_heading=h.z4zlcnh8bjf" w:colFirst="0" w:colLast="0"/>
      <w:bookmarkEnd w:id="25"/>
      <w:r>
        <w:rPr>
          <w:color w:val="000000"/>
        </w:rPr>
        <w:lastRenderedPageBreak/>
        <w:t>Appendix B: Data points stored and used to match patients to the clinical record.</w:t>
      </w:r>
    </w:p>
    <w:p w14:paraId="06F4625C" w14:textId="77777777" w:rsidR="00205C85" w:rsidRDefault="00000000">
      <w:pPr>
        <w:numPr>
          <w:ilvl w:val="0"/>
          <w:numId w:val="7"/>
        </w:numPr>
        <w:spacing w:before="0" w:line="259" w:lineRule="auto"/>
        <w:rPr>
          <w:color w:val="000000"/>
        </w:rPr>
      </w:pPr>
      <w:r>
        <w:rPr>
          <w:color w:val="000000"/>
        </w:rPr>
        <w:t xml:space="preserve">NHS number </w:t>
      </w:r>
    </w:p>
    <w:p w14:paraId="686E122D" w14:textId="77777777" w:rsidR="00205C85" w:rsidRDefault="00000000">
      <w:pPr>
        <w:numPr>
          <w:ilvl w:val="0"/>
          <w:numId w:val="7"/>
        </w:numPr>
        <w:spacing w:before="0" w:line="259" w:lineRule="auto"/>
        <w:rPr>
          <w:color w:val="000000"/>
        </w:rPr>
      </w:pPr>
      <w:r>
        <w:rPr>
          <w:color w:val="000000"/>
        </w:rPr>
        <w:t>First name</w:t>
      </w:r>
    </w:p>
    <w:p w14:paraId="61BC2F5F" w14:textId="77777777" w:rsidR="00205C85" w:rsidRDefault="00000000">
      <w:pPr>
        <w:numPr>
          <w:ilvl w:val="0"/>
          <w:numId w:val="7"/>
        </w:numPr>
        <w:spacing w:before="0" w:line="259" w:lineRule="auto"/>
        <w:rPr>
          <w:color w:val="000000"/>
        </w:rPr>
      </w:pPr>
      <w:r>
        <w:rPr>
          <w:color w:val="000000"/>
        </w:rPr>
        <w:t>Last name</w:t>
      </w:r>
    </w:p>
    <w:p w14:paraId="0B72465A" w14:textId="77777777" w:rsidR="00205C85" w:rsidRDefault="00000000">
      <w:pPr>
        <w:numPr>
          <w:ilvl w:val="0"/>
          <w:numId w:val="7"/>
        </w:numPr>
        <w:spacing w:before="0" w:line="259" w:lineRule="auto"/>
        <w:rPr>
          <w:color w:val="000000"/>
        </w:rPr>
      </w:pPr>
      <w:r>
        <w:rPr>
          <w:color w:val="000000"/>
        </w:rPr>
        <w:t>Gender</w:t>
      </w:r>
    </w:p>
    <w:p w14:paraId="3A01A152" w14:textId="77777777" w:rsidR="00205C85" w:rsidRDefault="00000000">
      <w:pPr>
        <w:numPr>
          <w:ilvl w:val="0"/>
          <w:numId w:val="7"/>
        </w:numPr>
        <w:spacing w:before="0" w:line="259" w:lineRule="auto"/>
        <w:rPr>
          <w:color w:val="000000"/>
        </w:rPr>
      </w:pPr>
      <w:r>
        <w:rPr>
          <w:color w:val="000000"/>
        </w:rPr>
        <w:t>Same sex at birth yes/no</w:t>
      </w:r>
    </w:p>
    <w:p w14:paraId="6B968A39" w14:textId="77777777" w:rsidR="00205C85" w:rsidRDefault="00000000">
      <w:pPr>
        <w:numPr>
          <w:ilvl w:val="0"/>
          <w:numId w:val="7"/>
        </w:numPr>
        <w:spacing w:before="0" w:line="259" w:lineRule="auto"/>
        <w:rPr>
          <w:color w:val="000000"/>
        </w:rPr>
      </w:pPr>
      <w:proofErr w:type="spellStart"/>
      <w:r>
        <w:rPr>
          <w:color w:val="000000"/>
        </w:rPr>
        <w:t>DoB</w:t>
      </w:r>
      <w:proofErr w:type="spellEnd"/>
    </w:p>
    <w:p w14:paraId="094198D5" w14:textId="77777777" w:rsidR="00205C85" w:rsidRDefault="00000000">
      <w:pPr>
        <w:numPr>
          <w:ilvl w:val="0"/>
          <w:numId w:val="7"/>
        </w:numPr>
        <w:spacing w:before="0" w:line="259" w:lineRule="auto"/>
        <w:rPr>
          <w:color w:val="000000"/>
        </w:rPr>
      </w:pPr>
      <w:r>
        <w:rPr>
          <w:color w:val="000000"/>
        </w:rPr>
        <w:t>Email</w:t>
      </w:r>
    </w:p>
    <w:p w14:paraId="3490DB0D" w14:textId="77777777" w:rsidR="00205C85" w:rsidRDefault="00000000">
      <w:pPr>
        <w:numPr>
          <w:ilvl w:val="0"/>
          <w:numId w:val="7"/>
        </w:numPr>
        <w:spacing w:before="0" w:line="259" w:lineRule="auto"/>
        <w:rPr>
          <w:color w:val="000000"/>
        </w:rPr>
      </w:pPr>
      <w:r>
        <w:rPr>
          <w:color w:val="000000"/>
        </w:rPr>
        <w:t>Mobile number</w:t>
      </w:r>
    </w:p>
    <w:p w14:paraId="343059FD" w14:textId="77777777" w:rsidR="00205C85" w:rsidRDefault="00000000">
      <w:pPr>
        <w:numPr>
          <w:ilvl w:val="0"/>
          <w:numId w:val="7"/>
        </w:numPr>
        <w:spacing w:before="0" w:line="259" w:lineRule="auto"/>
        <w:rPr>
          <w:color w:val="000000"/>
        </w:rPr>
      </w:pPr>
      <w:r>
        <w:rPr>
          <w:color w:val="000000"/>
        </w:rPr>
        <w:t>Home number</w:t>
      </w:r>
    </w:p>
    <w:p w14:paraId="3DF917B3" w14:textId="77777777" w:rsidR="00205C85" w:rsidRDefault="00000000">
      <w:pPr>
        <w:numPr>
          <w:ilvl w:val="0"/>
          <w:numId w:val="7"/>
        </w:numPr>
        <w:spacing w:before="0" w:line="259" w:lineRule="auto"/>
        <w:rPr>
          <w:color w:val="000000"/>
        </w:rPr>
      </w:pPr>
      <w:r>
        <w:rPr>
          <w:color w:val="000000"/>
        </w:rPr>
        <w:t>Previous postcode</w:t>
      </w:r>
    </w:p>
    <w:p w14:paraId="180F113C" w14:textId="77777777" w:rsidR="00205C85" w:rsidRDefault="00000000">
      <w:pPr>
        <w:numPr>
          <w:ilvl w:val="0"/>
          <w:numId w:val="7"/>
        </w:numPr>
        <w:spacing w:before="0" w:line="259" w:lineRule="auto"/>
        <w:rPr>
          <w:color w:val="000000"/>
        </w:rPr>
      </w:pPr>
      <w:r>
        <w:rPr>
          <w:color w:val="000000"/>
        </w:rPr>
        <w:t>Current postcode</w:t>
      </w:r>
    </w:p>
    <w:p w14:paraId="1514F128" w14:textId="77777777" w:rsidR="00205C85" w:rsidRDefault="00000000">
      <w:pPr>
        <w:numPr>
          <w:ilvl w:val="0"/>
          <w:numId w:val="7"/>
        </w:numPr>
        <w:spacing w:before="0" w:line="259" w:lineRule="auto"/>
        <w:rPr>
          <w:color w:val="000000"/>
        </w:rPr>
      </w:pPr>
      <w:r>
        <w:rPr>
          <w:color w:val="000000"/>
        </w:rPr>
        <w:t>Temporary postcode</w:t>
      </w:r>
    </w:p>
    <w:p w14:paraId="5F745483" w14:textId="77777777" w:rsidR="00205C85" w:rsidRDefault="00000000">
      <w:pPr>
        <w:numPr>
          <w:ilvl w:val="0"/>
          <w:numId w:val="7"/>
        </w:numPr>
        <w:spacing w:before="0" w:line="259" w:lineRule="auto"/>
        <w:rPr>
          <w:color w:val="000000"/>
        </w:rPr>
      </w:pPr>
      <w:r>
        <w:rPr>
          <w:color w:val="000000"/>
        </w:rPr>
        <w:t>Previous GP</w:t>
      </w:r>
    </w:p>
    <w:p w14:paraId="0CDAFC49" w14:textId="77777777" w:rsidR="00205C85" w:rsidRDefault="00000000">
      <w:pPr>
        <w:numPr>
          <w:ilvl w:val="0"/>
          <w:numId w:val="7"/>
        </w:numPr>
        <w:spacing w:before="0" w:line="259" w:lineRule="auto"/>
        <w:rPr>
          <w:color w:val="000000"/>
        </w:rPr>
      </w:pPr>
      <w:r>
        <w:rPr>
          <w:color w:val="000000"/>
        </w:rPr>
        <w:t>Title</w:t>
      </w:r>
    </w:p>
    <w:p w14:paraId="480D3610" w14:textId="77777777" w:rsidR="00205C85" w:rsidRDefault="00000000">
      <w:pPr>
        <w:numPr>
          <w:ilvl w:val="0"/>
          <w:numId w:val="7"/>
        </w:numPr>
        <w:spacing w:before="0" w:line="259" w:lineRule="auto"/>
        <w:rPr>
          <w:color w:val="000000"/>
        </w:rPr>
      </w:pPr>
      <w:r>
        <w:rPr>
          <w:color w:val="000000"/>
        </w:rPr>
        <w:t>Ethnicity</w:t>
      </w:r>
    </w:p>
    <w:p w14:paraId="3DDFF0D5" w14:textId="77777777" w:rsidR="00205C85" w:rsidRDefault="00000000">
      <w:pPr>
        <w:numPr>
          <w:ilvl w:val="0"/>
          <w:numId w:val="7"/>
        </w:numPr>
        <w:spacing w:before="0" w:line="259" w:lineRule="auto"/>
        <w:rPr>
          <w:color w:val="000000"/>
        </w:rPr>
      </w:pPr>
      <w:r>
        <w:rPr>
          <w:color w:val="000000"/>
        </w:rPr>
        <w:t>Religion</w:t>
      </w:r>
    </w:p>
    <w:p w14:paraId="5327003B" w14:textId="77777777" w:rsidR="00205C85" w:rsidRDefault="00000000">
      <w:pPr>
        <w:numPr>
          <w:ilvl w:val="0"/>
          <w:numId w:val="7"/>
        </w:numPr>
        <w:spacing w:before="0" w:after="160" w:line="259" w:lineRule="auto"/>
        <w:rPr>
          <w:color w:val="000000"/>
        </w:rPr>
      </w:pPr>
      <w:r>
        <w:rPr>
          <w:color w:val="000000"/>
        </w:rPr>
        <w:t>Country of birth</w:t>
      </w:r>
    </w:p>
    <w:p w14:paraId="1A40C402" w14:textId="77777777" w:rsidR="00205C85" w:rsidRDefault="00205C85">
      <w:pPr>
        <w:spacing w:before="0"/>
        <w:rPr>
          <w:b/>
          <w:color w:val="000000"/>
        </w:rPr>
      </w:pPr>
    </w:p>
    <w:p w14:paraId="41AC3BC5" w14:textId="77777777" w:rsidR="00205C85" w:rsidRDefault="00205C85">
      <w:pPr>
        <w:spacing w:before="0"/>
        <w:rPr>
          <w:b/>
          <w:color w:val="000000"/>
        </w:rPr>
      </w:pPr>
    </w:p>
    <w:p w14:paraId="077DD381" w14:textId="77777777" w:rsidR="00205C85" w:rsidRDefault="00205C85">
      <w:pPr>
        <w:spacing w:before="0"/>
        <w:rPr>
          <w:b/>
          <w:color w:val="000000"/>
        </w:rPr>
      </w:pPr>
    </w:p>
    <w:p w14:paraId="0127B4AA" w14:textId="77777777" w:rsidR="00205C85" w:rsidRDefault="00205C85">
      <w:pPr>
        <w:spacing w:before="0"/>
        <w:rPr>
          <w:b/>
          <w:color w:val="000000"/>
        </w:rPr>
      </w:pPr>
    </w:p>
    <w:p w14:paraId="6B4A8518" w14:textId="77777777" w:rsidR="00205C85" w:rsidRDefault="00205C85">
      <w:pPr>
        <w:spacing w:before="0"/>
        <w:rPr>
          <w:b/>
          <w:color w:val="000000"/>
        </w:rPr>
      </w:pPr>
    </w:p>
    <w:p w14:paraId="24E0D16C" w14:textId="77777777" w:rsidR="00205C85" w:rsidRDefault="00205C85">
      <w:pPr>
        <w:spacing w:before="0"/>
        <w:rPr>
          <w:b/>
          <w:color w:val="000000"/>
        </w:rPr>
      </w:pPr>
    </w:p>
    <w:p w14:paraId="5FCEEA3C" w14:textId="77777777" w:rsidR="00205C85" w:rsidRDefault="00205C85">
      <w:pPr>
        <w:spacing w:before="0"/>
        <w:rPr>
          <w:b/>
          <w:color w:val="000000"/>
        </w:rPr>
      </w:pPr>
    </w:p>
    <w:p w14:paraId="1FFCDD03" w14:textId="77777777" w:rsidR="00205C85" w:rsidRDefault="00205C85">
      <w:pPr>
        <w:spacing w:before="0"/>
        <w:rPr>
          <w:b/>
          <w:color w:val="000000"/>
        </w:rPr>
      </w:pPr>
    </w:p>
    <w:p w14:paraId="42B76E11" w14:textId="77777777" w:rsidR="00205C85" w:rsidRDefault="00205C85">
      <w:pPr>
        <w:spacing w:before="0"/>
        <w:rPr>
          <w:b/>
          <w:color w:val="000000"/>
        </w:rPr>
      </w:pPr>
    </w:p>
    <w:p w14:paraId="120661F0" w14:textId="77777777" w:rsidR="00205C85" w:rsidRDefault="00205C85">
      <w:pPr>
        <w:spacing w:before="0"/>
        <w:rPr>
          <w:b/>
          <w:color w:val="000000"/>
        </w:rPr>
      </w:pPr>
    </w:p>
    <w:p w14:paraId="19E7ECE9" w14:textId="77777777" w:rsidR="00205C85" w:rsidRDefault="00205C85">
      <w:pPr>
        <w:spacing w:before="0"/>
        <w:rPr>
          <w:b/>
          <w:color w:val="000000"/>
        </w:rPr>
      </w:pPr>
    </w:p>
    <w:p w14:paraId="71786D60" w14:textId="77777777" w:rsidR="00205C85" w:rsidRDefault="00205C85">
      <w:pPr>
        <w:spacing w:before="0"/>
        <w:rPr>
          <w:b/>
          <w:color w:val="000000"/>
        </w:rPr>
      </w:pPr>
    </w:p>
    <w:p w14:paraId="3408E7B3" w14:textId="77777777" w:rsidR="00205C85" w:rsidRDefault="00205C85">
      <w:pPr>
        <w:spacing w:before="0"/>
        <w:rPr>
          <w:b/>
          <w:color w:val="000000"/>
        </w:rPr>
      </w:pPr>
    </w:p>
    <w:p w14:paraId="54AD8030" w14:textId="77777777" w:rsidR="00205C85" w:rsidRDefault="00205C85">
      <w:pPr>
        <w:spacing w:before="0"/>
        <w:rPr>
          <w:b/>
          <w:color w:val="000000"/>
        </w:rPr>
      </w:pPr>
    </w:p>
    <w:p w14:paraId="1F1B9A31" w14:textId="77777777" w:rsidR="00205C85" w:rsidRDefault="00000000">
      <w:pPr>
        <w:pStyle w:val="Heading1"/>
        <w:spacing w:before="0" w:line="276" w:lineRule="auto"/>
        <w:rPr>
          <w:color w:val="000000"/>
        </w:rPr>
      </w:pPr>
      <w:bookmarkStart w:id="26" w:name="_heading=h.k7e5sbwtfkne" w:colFirst="0" w:colLast="0"/>
      <w:bookmarkEnd w:id="26"/>
      <w:r>
        <w:br w:type="page"/>
      </w:r>
    </w:p>
    <w:p w14:paraId="00F6FABC" w14:textId="77777777" w:rsidR="00205C85" w:rsidRDefault="00000000">
      <w:pPr>
        <w:pStyle w:val="Heading1"/>
        <w:spacing w:before="0" w:line="276" w:lineRule="auto"/>
        <w:rPr>
          <w:color w:val="000000"/>
        </w:rPr>
      </w:pPr>
      <w:bookmarkStart w:id="27" w:name="_heading=h.j50rdygobprc" w:colFirst="0" w:colLast="0"/>
      <w:bookmarkEnd w:id="27"/>
      <w:r>
        <w:rPr>
          <w:color w:val="000000"/>
        </w:rPr>
        <w:lastRenderedPageBreak/>
        <w:t xml:space="preserve">Appendix C: Full list of data points collected and stored from the patient registration </w:t>
      </w:r>
      <w:proofErr w:type="gramStart"/>
      <w:r>
        <w:rPr>
          <w:color w:val="000000"/>
        </w:rPr>
        <w:t>forms</w:t>
      </w:r>
      <w:proofErr w:type="gramEnd"/>
    </w:p>
    <w:tbl>
      <w:tblPr>
        <w:tblStyle w:val="affffff9"/>
        <w:tblW w:w="9525" w:type="dxa"/>
        <w:jc w:val="center"/>
        <w:tblBorders>
          <w:top w:val="nil"/>
          <w:left w:val="nil"/>
          <w:bottom w:val="nil"/>
          <w:right w:val="nil"/>
          <w:insideH w:val="nil"/>
          <w:insideV w:val="nil"/>
        </w:tblBorders>
        <w:tblLayout w:type="fixed"/>
        <w:tblLook w:val="0600" w:firstRow="0" w:lastRow="0" w:firstColumn="0" w:lastColumn="0" w:noHBand="1" w:noVBand="1"/>
      </w:tblPr>
      <w:tblGrid>
        <w:gridCol w:w="4605"/>
        <w:gridCol w:w="4920"/>
      </w:tblGrid>
      <w:tr w:rsidR="00205C85" w14:paraId="76420A97"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FDA2DD" w14:textId="77777777" w:rsidR="00205C85" w:rsidRDefault="00000000">
            <w:pPr>
              <w:widowControl w:val="0"/>
              <w:spacing w:before="0" w:line="276" w:lineRule="auto"/>
              <w:rPr>
                <w:color w:val="000000"/>
                <w:sz w:val="16"/>
                <w:szCs w:val="16"/>
              </w:rPr>
            </w:pPr>
            <w:proofErr w:type="spellStart"/>
            <w:r>
              <w:rPr>
                <w:color w:val="000000"/>
                <w:sz w:val="16"/>
                <w:szCs w:val="16"/>
              </w:rPr>
              <w:t>catchmentPostcode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65DC457" w14:textId="77777777" w:rsidR="00205C85" w:rsidRDefault="00000000">
            <w:pPr>
              <w:widowControl w:val="0"/>
              <w:spacing w:before="0" w:line="276" w:lineRule="auto"/>
              <w:rPr>
                <w:color w:val="000000"/>
                <w:sz w:val="16"/>
                <w:szCs w:val="16"/>
              </w:rPr>
            </w:pPr>
            <w:proofErr w:type="spellStart"/>
            <w:r>
              <w:rPr>
                <w:color w:val="000000"/>
                <w:sz w:val="16"/>
                <w:szCs w:val="16"/>
              </w:rPr>
              <w:t>emergencyContactTitle</w:t>
            </w:r>
            <w:proofErr w:type="spellEnd"/>
          </w:p>
        </w:tc>
      </w:tr>
      <w:tr w:rsidR="00205C85" w14:paraId="7D2355DB"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9D4844" w14:textId="77777777" w:rsidR="00205C85" w:rsidRDefault="00000000">
            <w:pPr>
              <w:widowControl w:val="0"/>
              <w:spacing w:before="0" w:line="276" w:lineRule="auto"/>
              <w:rPr>
                <w:color w:val="000000"/>
                <w:sz w:val="16"/>
                <w:szCs w:val="16"/>
              </w:rPr>
            </w:pPr>
            <w:r>
              <w:rPr>
                <w:color w:val="000000"/>
                <w:sz w:val="16"/>
                <w:szCs w:val="16"/>
              </w:rPr>
              <w:t>title</w:t>
            </w:r>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2EA2F3F" w14:textId="77777777" w:rsidR="00205C85" w:rsidRDefault="00000000">
            <w:pPr>
              <w:widowControl w:val="0"/>
              <w:spacing w:before="0" w:line="276" w:lineRule="auto"/>
              <w:rPr>
                <w:color w:val="000000"/>
                <w:sz w:val="16"/>
                <w:szCs w:val="16"/>
              </w:rPr>
            </w:pPr>
            <w:proofErr w:type="spellStart"/>
            <w:r>
              <w:rPr>
                <w:color w:val="000000"/>
                <w:sz w:val="16"/>
                <w:szCs w:val="16"/>
              </w:rPr>
              <w:t>emergencyContactFirstName</w:t>
            </w:r>
            <w:proofErr w:type="spellEnd"/>
          </w:p>
        </w:tc>
      </w:tr>
      <w:tr w:rsidR="00205C85" w14:paraId="071B5AD1"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A1A7D2" w14:textId="77777777" w:rsidR="00205C85" w:rsidRDefault="00000000">
            <w:pPr>
              <w:widowControl w:val="0"/>
              <w:spacing w:before="0" w:line="276" w:lineRule="auto"/>
              <w:rPr>
                <w:color w:val="000000"/>
                <w:sz w:val="16"/>
                <w:szCs w:val="16"/>
              </w:rPr>
            </w:pPr>
            <w:proofErr w:type="spellStart"/>
            <w:r>
              <w:rPr>
                <w:color w:val="000000"/>
                <w:sz w:val="16"/>
                <w:szCs w:val="16"/>
              </w:rPr>
              <w:t>firstName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7B00779" w14:textId="77777777" w:rsidR="00205C85" w:rsidRDefault="00000000">
            <w:pPr>
              <w:widowControl w:val="0"/>
              <w:spacing w:before="0" w:line="276" w:lineRule="auto"/>
              <w:rPr>
                <w:color w:val="000000"/>
                <w:sz w:val="16"/>
                <w:szCs w:val="16"/>
              </w:rPr>
            </w:pPr>
            <w:proofErr w:type="spellStart"/>
            <w:r>
              <w:rPr>
                <w:color w:val="000000"/>
                <w:sz w:val="16"/>
                <w:szCs w:val="16"/>
              </w:rPr>
              <w:t>emergencyContactLastName</w:t>
            </w:r>
            <w:proofErr w:type="spellEnd"/>
          </w:p>
        </w:tc>
      </w:tr>
      <w:tr w:rsidR="00205C85" w14:paraId="152E5690"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77BDB2" w14:textId="77777777" w:rsidR="00205C85" w:rsidRDefault="00000000">
            <w:pPr>
              <w:widowControl w:val="0"/>
              <w:spacing w:before="0" w:line="276" w:lineRule="auto"/>
              <w:rPr>
                <w:color w:val="000000"/>
                <w:sz w:val="16"/>
                <w:szCs w:val="16"/>
              </w:rPr>
            </w:pPr>
            <w:proofErr w:type="spellStart"/>
            <w:r>
              <w:rPr>
                <w:color w:val="000000"/>
                <w:sz w:val="16"/>
                <w:szCs w:val="16"/>
              </w:rPr>
              <w:t>middleName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FB53139" w14:textId="77777777" w:rsidR="00205C85" w:rsidRDefault="00000000">
            <w:pPr>
              <w:widowControl w:val="0"/>
              <w:spacing w:before="0" w:line="276" w:lineRule="auto"/>
              <w:rPr>
                <w:color w:val="000000"/>
                <w:sz w:val="16"/>
                <w:szCs w:val="16"/>
              </w:rPr>
            </w:pPr>
            <w:proofErr w:type="spellStart"/>
            <w:r>
              <w:rPr>
                <w:color w:val="000000"/>
                <w:sz w:val="16"/>
                <w:szCs w:val="16"/>
              </w:rPr>
              <w:t>emergencyContactGender</w:t>
            </w:r>
            <w:proofErr w:type="spellEnd"/>
          </w:p>
        </w:tc>
      </w:tr>
      <w:tr w:rsidR="00205C85" w14:paraId="08B6C165"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BB99B8" w14:textId="77777777" w:rsidR="00205C85" w:rsidRDefault="00000000">
            <w:pPr>
              <w:widowControl w:val="0"/>
              <w:spacing w:before="0" w:line="276" w:lineRule="auto"/>
              <w:rPr>
                <w:color w:val="000000"/>
                <w:sz w:val="16"/>
                <w:szCs w:val="16"/>
              </w:rPr>
            </w:pPr>
            <w:proofErr w:type="spellStart"/>
            <w:r>
              <w:rPr>
                <w:color w:val="000000"/>
                <w:sz w:val="16"/>
                <w:szCs w:val="16"/>
              </w:rPr>
              <w:t>lastName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10505A8" w14:textId="77777777" w:rsidR="00205C85" w:rsidRDefault="00000000">
            <w:pPr>
              <w:widowControl w:val="0"/>
              <w:spacing w:before="0" w:line="276" w:lineRule="auto"/>
              <w:rPr>
                <w:color w:val="000000"/>
                <w:sz w:val="16"/>
                <w:szCs w:val="16"/>
              </w:rPr>
            </w:pPr>
            <w:proofErr w:type="spellStart"/>
            <w:r>
              <w:rPr>
                <w:color w:val="000000"/>
                <w:sz w:val="16"/>
                <w:szCs w:val="16"/>
              </w:rPr>
              <w:t>emergencyContactEmail</w:t>
            </w:r>
            <w:proofErr w:type="spellEnd"/>
          </w:p>
        </w:tc>
      </w:tr>
      <w:tr w:rsidR="00205C85" w14:paraId="5DC4AE20"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25FE7B" w14:textId="77777777" w:rsidR="00205C85" w:rsidRDefault="00000000">
            <w:pPr>
              <w:widowControl w:val="0"/>
              <w:spacing w:before="0" w:line="276" w:lineRule="auto"/>
              <w:rPr>
                <w:color w:val="000000"/>
                <w:sz w:val="16"/>
                <w:szCs w:val="16"/>
              </w:rPr>
            </w:pPr>
            <w:r>
              <w:rPr>
                <w:color w:val="000000"/>
                <w:sz w:val="16"/>
                <w:szCs w:val="16"/>
              </w:rPr>
              <w:t>email</w:t>
            </w:r>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AA096C3" w14:textId="77777777" w:rsidR="00205C85" w:rsidRDefault="00000000">
            <w:pPr>
              <w:widowControl w:val="0"/>
              <w:spacing w:before="0" w:line="276" w:lineRule="auto"/>
              <w:rPr>
                <w:color w:val="000000"/>
                <w:sz w:val="16"/>
                <w:szCs w:val="16"/>
              </w:rPr>
            </w:pPr>
            <w:proofErr w:type="spellStart"/>
            <w:r>
              <w:rPr>
                <w:color w:val="000000"/>
                <w:sz w:val="16"/>
                <w:szCs w:val="16"/>
              </w:rPr>
              <w:t>emergencyContactContactNumber</w:t>
            </w:r>
            <w:proofErr w:type="spellEnd"/>
          </w:p>
        </w:tc>
      </w:tr>
      <w:tr w:rsidR="00205C85" w14:paraId="339D1EB0"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58E20E" w14:textId="77777777" w:rsidR="00205C85" w:rsidRDefault="00000000">
            <w:pPr>
              <w:widowControl w:val="0"/>
              <w:spacing w:before="0" w:line="276" w:lineRule="auto"/>
              <w:rPr>
                <w:color w:val="000000"/>
                <w:sz w:val="16"/>
                <w:szCs w:val="16"/>
              </w:rPr>
            </w:pPr>
            <w:proofErr w:type="spellStart"/>
            <w:r>
              <w:rPr>
                <w:color w:val="000000"/>
                <w:sz w:val="16"/>
                <w:szCs w:val="16"/>
              </w:rPr>
              <w:t>mobileNumber</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5E52A86" w14:textId="77777777" w:rsidR="00205C85" w:rsidRDefault="00000000">
            <w:pPr>
              <w:widowControl w:val="0"/>
              <w:spacing w:before="0" w:line="276" w:lineRule="auto"/>
              <w:rPr>
                <w:color w:val="000000"/>
                <w:sz w:val="16"/>
                <w:szCs w:val="16"/>
              </w:rPr>
            </w:pPr>
            <w:proofErr w:type="spellStart"/>
            <w:r>
              <w:rPr>
                <w:color w:val="000000"/>
                <w:sz w:val="16"/>
                <w:szCs w:val="16"/>
              </w:rPr>
              <w:t>emergencyContactRelationship</w:t>
            </w:r>
            <w:proofErr w:type="spellEnd"/>
          </w:p>
        </w:tc>
      </w:tr>
      <w:tr w:rsidR="00205C85" w14:paraId="4ED385F0"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AF0EC5" w14:textId="77777777" w:rsidR="00205C85" w:rsidRDefault="00000000">
            <w:pPr>
              <w:widowControl w:val="0"/>
              <w:spacing w:before="0" w:line="276" w:lineRule="auto"/>
              <w:rPr>
                <w:color w:val="000000"/>
                <w:sz w:val="16"/>
                <w:szCs w:val="16"/>
              </w:rPr>
            </w:pPr>
            <w:proofErr w:type="spellStart"/>
            <w:r>
              <w:rPr>
                <w:color w:val="000000"/>
                <w:sz w:val="16"/>
                <w:szCs w:val="16"/>
              </w:rPr>
              <w:t>homeNumber</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FD66453" w14:textId="77777777" w:rsidR="00205C85" w:rsidRDefault="00000000">
            <w:pPr>
              <w:widowControl w:val="0"/>
              <w:spacing w:before="0" w:line="276" w:lineRule="auto"/>
              <w:rPr>
                <w:color w:val="000000"/>
                <w:sz w:val="16"/>
                <w:szCs w:val="16"/>
              </w:rPr>
            </w:pPr>
            <w:proofErr w:type="spellStart"/>
            <w:r>
              <w:rPr>
                <w:color w:val="000000"/>
                <w:sz w:val="16"/>
                <w:szCs w:val="16"/>
              </w:rPr>
              <w:t>emergencyContactStartedPermissionOfCare</w:t>
            </w:r>
            <w:proofErr w:type="spellEnd"/>
          </w:p>
        </w:tc>
      </w:tr>
      <w:tr w:rsidR="00205C85" w14:paraId="31673079"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C63476" w14:textId="77777777" w:rsidR="00205C85" w:rsidRDefault="00000000">
            <w:pPr>
              <w:widowControl w:val="0"/>
              <w:spacing w:before="0" w:line="276" w:lineRule="auto"/>
              <w:rPr>
                <w:color w:val="000000"/>
                <w:sz w:val="16"/>
                <w:szCs w:val="16"/>
              </w:rPr>
            </w:pPr>
            <w:proofErr w:type="spellStart"/>
            <w:r>
              <w:rPr>
                <w:color w:val="000000"/>
                <w:sz w:val="16"/>
                <w:szCs w:val="16"/>
              </w:rPr>
              <w:t>cioEmail</w:t>
            </w:r>
            <w:proofErr w:type="spellEnd"/>
            <w:r>
              <w:rPr>
                <w:color w:val="000000"/>
                <w:sz w:val="16"/>
                <w:szCs w:val="16"/>
              </w:rPr>
              <w:t xml:space="preserve"> (customer.io generated email)</w:t>
            </w:r>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5D75868" w14:textId="77777777" w:rsidR="00205C85" w:rsidRDefault="00000000">
            <w:pPr>
              <w:widowControl w:val="0"/>
              <w:spacing w:before="0" w:line="276" w:lineRule="auto"/>
              <w:rPr>
                <w:color w:val="000000"/>
                <w:sz w:val="16"/>
                <w:szCs w:val="16"/>
              </w:rPr>
            </w:pPr>
            <w:proofErr w:type="spellStart"/>
            <w:r>
              <w:rPr>
                <w:color w:val="000000"/>
                <w:sz w:val="16"/>
                <w:szCs w:val="16"/>
              </w:rPr>
              <w:t>emergencyContactLivesWithPatient</w:t>
            </w:r>
            <w:proofErr w:type="spellEnd"/>
          </w:p>
        </w:tc>
      </w:tr>
      <w:tr w:rsidR="00205C85" w14:paraId="76CCE477"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BB6F9E" w14:textId="77777777" w:rsidR="00205C85" w:rsidRDefault="00000000">
            <w:pPr>
              <w:widowControl w:val="0"/>
              <w:spacing w:before="0" w:line="276" w:lineRule="auto"/>
              <w:rPr>
                <w:color w:val="000000"/>
                <w:sz w:val="16"/>
                <w:szCs w:val="16"/>
              </w:rPr>
            </w:pPr>
            <w:proofErr w:type="spellStart"/>
            <w:r>
              <w:rPr>
                <w:color w:val="000000"/>
                <w:sz w:val="16"/>
                <w:szCs w:val="16"/>
              </w:rPr>
              <w:t>registrationFor</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7B5DC2F" w14:textId="77777777" w:rsidR="00205C85" w:rsidRDefault="00000000">
            <w:pPr>
              <w:widowControl w:val="0"/>
              <w:spacing w:before="0" w:line="276" w:lineRule="auto"/>
              <w:rPr>
                <w:color w:val="000000"/>
                <w:sz w:val="16"/>
                <w:szCs w:val="16"/>
              </w:rPr>
            </w:pPr>
            <w:proofErr w:type="spellStart"/>
            <w:r>
              <w:rPr>
                <w:color w:val="000000"/>
                <w:sz w:val="16"/>
                <w:szCs w:val="16"/>
              </w:rPr>
              <w:t>emergencyContactCanDiscussMedicalRecords</w:t>
            </w:r>
            <w:proofErr w:type="spellEnd"/>
          </w:p>
        </w:tc>
      </w:tr>
      <w:tr w:rsidR="00205C85" w14:paraId="3112C4F7"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65B0ED" w14:textId="77777777" w:rsidR="00205C85" w:rsidRDefault="00000000">
            <w:pPr>
              <w:widowControl w:val="0"/>
              <w:spacing w:before="0" w:line="276" w:lineRule="auto"/>
              <w:rPr>
                <w:color w:val="000000"/>
                <w:sz w:val="16"/>
                <w:szCs w:val="16"/>
              </w:rPr>
            </w:pPr>
            <w:proofErr w:type="spellStart"/>
            <w:r>
              <w:rPr>
                <w:color w:val="000000"/>
                <w:sz w:val="16"/>
                <w:szCs w:val="16"/>
              </w:rPr>
              <w:t>registrationReason</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1414C24" w14:textId="77777777" w:rsidR="00205C85" w:rsidRDefault="00000000">
            <w:pPr>
              <w:widowControl w:val="0"/>
              <w:spacing w:before="0" w:line="276" w:lineRule="auto"/>
              <w:rPr>
                <w:color w:val="000000"/>
                <w:sz w:val="16"/>
                <w:szCs w:val="16"/>
              </w:rPr>
            </w:pPr>
            <w:proofErr w:type="spellStart"/>
            <w:r>
              <w:rPr>
                <w:color w:val="000000"/>
                <w:sz w:val="16"/>
                <w:szCs w:val="16"/>
              </w:rPr>
              <w:t>emergencyContactIsCarer</w:t>
            </w:r>
            <w:proofErr w:type="spellEnd"/>
          </w:p>
        </w:tc>
      </w:tr>
      <w:tr w:rsidR="00205C85" w14:paraId="33EC4EC8"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1B00F0" w14:textId="77777777" w:rsidR="00205C85" w:rsidRDefault="00000000">
            <w:pPr>
              <w:widowControl w:val="0"/>
              <w:spacing w:before="0" w:line="276" w:lineRule="auto"/>
              <w:rPr>
                <w:color w:val="000000"/>
                <w:sz w:val="16"/>
                <w:szCs w:val="16"/>
              </w:rPr>
            </w:pPr>
            <w:proofErr w:type="spellStart"/>
            <w:r>
              <w:rPr>
                <w:color w:val="000000"/>
                <w:sz w:val="16"/>
                <w:szCs w:val="16"/>
              </w:rPr>
              <w:t>representativeTitle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EFFBC6B" w14:textId="77777777" w:rsidR="00205C85" w:rsidRDefault="00000000">
            <w:pPr>
              <w:widowControl w:val="0"/>
              <w:spacing w:before="0" w:line="276" w:lineRule="auto"/>
              <w:rPr>
                <w:color w:val="000000"/>
                <w:sz w:val="16"/>
                <w:szCs w:val="16"/>
              </w:rPr>
            </w:pPr>
            <w:proofErr w:type="spellStart"/>
            <w:r>
              <w:rPr>
                <w:color w:val="000000"/>
                <w:sz w:val="16"/>
                <w:szCs w:val="16"/>
              </w:rPr>
              <w:t>emergencyContactIsPatientAlready</w:t>
            </w:r>
            <w:proofErr w:type="spellEnd"/>
          </w:p>
        </w:tc>
      </w:tr>
      <w:tr w:rsidR="00205C85" w14:paraId="5826D5D4"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971684" w14:textId="77777777" w:rsidR="00205C85" w:rsidRDefault="00000000">
            <w:pPr>
              <w:widowControl w:val="0"/>
              <w:spacing w:before="0" w:line="276" w:lineRule="auto"/>
              <w:rPr>
                <w:color w:val="000000"/>
                <w:sz w:val="16"/>
                <w:szCs w:val="16"/>
              </w:rPr>
            </w:pPr>
            <w:proofErr w:type="spellStart"/>
            <w:r>
              <w:rPr>
                <w:color w:val="000000"/>
                <w:sz w:val="16"/>
                <w:szCs w:val="16"/>
              </w:rPr>
              <w:t>representativeFirstName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E4780D9" w14:textId="77777777" w:rsidR="00205C85" w:rsidRDefault="00000000">
            <w:pPr>
              <w:widowControl w:val="0"/>
              <w:spacing w:before="0" w:line="276" w:lineRule="auto"/>
              <w:rPr>
                <w:color w:val="000000"/>
                <w:sz w:val="16"/>
                <w:szCs w:val="16"/>
              </w:rPr>
            </w:pPr>
            <w:proofErr w:type="spellStart"/>
            <w:r>
              <w:rPr>
                <w:color w:val="000000"/>
                <w:sz w:val="16"/>
                <w:szCs w:val="16"/>
              </w:rPr>
              <w:t>hasHadPreviousNames</w:t>
            </w:r>
            <w:proofErr w:type="spellEnd"/>
          </w:p>
        </w:tc>
      </w:tr>
      <w:tr w:rsidR="00205C85" w14:paraId="7F7CFD08"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E60D6A" w14:textId="77777777" w:rsidR="00205C85" w:rsidRDefault="00000000">
            <w:pPr>
              <w:widowControl w:val="0"/>
              <w:spacing w:before="0" w:line="276" w:lineRule="auto"/>
              <w:rPr>
                <w:color w:val="000000"/>
                <w:sz w:val="16"/>
                <w:szCs w:val="16"/>
              </w:rPr>
            </w:pPr>
            <w:proofErr w:type="spellStart"/>
            <w:r>
              <w:rPr>
                <w:color w:val="000000"/>
                <w:sz w:val="16"/>
                <w:szCs w:val="16"/>
              </w:rPr>
              <w:t>representativeLastName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89D8ED2" w14:textId="77777777" w:rsidR="00205C85" w:rsidRDefault="00000000">
            <w:pPr>
              <w:widowControl w:val="0"/>
              <w:spacing w:before="0" w:line="276" w:lineRule="auto"/>
              <w:rPr>
                <w:color w:val="000000"/>
                <w:sz w:val="16"/>
                <w:szCs w:val="16"/>
              </w:rPr>
            </w:pPr>
            <w:proofErr w:type="spellStart"/>
            <w:r>
              <w:rPr>
                <w:color w:val="000000"/>
                <w:sz w:val="16"/>
                <w:szCs w:val="16"/>
              </w:rPr>
              <w:t>previousFirstNames</w:t>
            </w:r>
            <w:proofErr w:type="spellEnd"/>
          </w:p>
        </w:tc>
      </w:tr>
      <w:tr w:rsidR="00205C85" w14:paraId="6058D4C3"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040793" w14:textId="77777777" w:rsidR="00205C85" w:rsidRDefault="00000000">
            <w:pPr>
              <w:widowControl w:val="0"/>
              <w:spacing w:before="0" w:line="276" w:lineRule="auto"/>
              <w:rPr>
                <w:color w:val="000000"/>
                <w:sz w:val="16"/>
                <w:szCs w:val="16"/>
              </w:rPr>
            </w:pPr>
            <w:proofErr w:type="spellStart"/>
            <w:r>
              <w:rPr>
                <w:color w:val="000000"/>
                <w:sz w:val="16"/>
                <w:szCs w:val="16"/>
              </w:rPr>
              <w:t>representativeGender</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AA3935B" w14:textId="77777777" w:rsidR="00205C85" w:rsidRDefault="00000000">
            <w:pPr>
              <w:widowControl w:val="0"/>
              <w:spacing w:before="0" w:line="276" w:lineRule="auto"/>
              <w:rPr>
                <w:color w:val="000000"/>
                <w:sz w:val="16"/>
                <w:szCs w:val="16"/>
              </w:rPr>
            </w:pPr>
            <w:proofErr w:type="spellStart"/>
            <w:r>
              <w:rPr>
                <w:color w:val="000000"/>
                <w:sz w:val="16"/>
                <w:szCs w:val="16"/>
              </w:rPr>
              <w:t>previousLastNames</w:t>
            </w:r>
            <w:proofErr w:type="spellEnd"/>
          </w:p>
        </w:tc>
      </w:tr>
      <w:tr w:rsidR="00205C85" w14:paraId="2E501623"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E71A5A" w14:textId="77777777" w:rsidR="00205C85" w:rsidRDefault="00000000">
            <w:pPr>
              <w:widowControl w:val="0"/>
              <w:spacing w:before="0" w:line="276" w:lineRule="auto"/>
              <w:rPr>
                <w:color w:val="000000"/>
                <w:sz w:val="16"/>
                <w:szCs w:val="16"/>
              </w:rPr>
            </w:pPr>
            <w:proofErr w:type="spellStart"/>
            <w:r>
              <w:rPr>
                <w:color w:val="000000"/>
                <w:sz w:val="16"/>
                <w:szCs w:val="16"/>
              </w:rPr>
              <w:t>representativeEmail</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EABC8C" w14:textId="77777777" w:rsidR="00205C85" w:rsidRDefault="00000000">
            <w:pPr>
              <w:widowControl w:val="0"/>
              <w:spacing w:before="0" w:line="276" w:lineRule="auto"/>
              <w:rPr>
                <w:color w:val="000000"/>
                <w:sz w:val="16"/>
                <w:szCs w:val="16"/>
              </w:rPr>
            </w:pPr>
            <w:proofErr w:type="spellStart"/>
            <w:r>
              <w:rPr>
                <w:color w:val="000000"/>
                <w:sz w:val="16"/>
                <w:szCs w:val="16"/>
              </w:rPr>
              <w:t>hasMoved</w:t>
            </w:r>
            <w:proofErr w:type="spellEnd"/>
          </w:p>
        </w:tc>
      </w:tr>
      <w:tr w:rsidR="00205C85" w14:paraId="5DCA8A81"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6DF6EF" w14:textId="77777777" w:rsidR="00205C85" w:rsidRDefault="00000000">
            <w:pPr>
              <w:widowControl w:val="0"/>
              <w:spacing w:before="0" w:line="276" w:lineRule="auto"/>
              <w:rPr>
                <w:color w:val="000000"/>
                <w:sz w:val="16"/>
                <w:szCs w:val="16"/>
              </w:rPr>
            </w:pPr>
            <w:proofErr w:type="spellStart"/>
            <w:r>
              <w:rPr>
                <w:color w:val="000000"/>
                <w:sz w:val="16"/>
                <w:szCs w:val="16"/>
              </w:rPr>
              <w:t>representativeContactNumber</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2A70DD6" w14:textId="77777777" w:rsidR="00205C85" w:rsidRDefault="00000000">
            <w:pPr>
              <w:widowControl w:val="0"/>
              <w:spacing w:before="0" w:line="276" w:lineRule="auto"/>
              <w:rPr>
                <w:color w:val="000000"/>
                <w:sz w:val="16"/>
                <w:szCs w:val="16"/>
              </w:rPr>
            </w:pPr>
            <w:r>
              <w:rPr>
                <w:color w:val="000000"/>
                <w:sz w:val="16"/>
                <w:szCs w:val="16"/>
              </w:rPr>
              <w:t>previousAddressLine1</w:t>
            </w:r>
          </w:p>
        </w:tc>
      </w:tr>
      <w:tr w:rsidR="00205C85" w14:paraId="263B4C3F"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3066CF" w14:textId="77777777" w:rsidR="00205C85" w:rsidRDefault="00000000">
            <w:pPr>
              <w:widowControl w:val="0"/>
              <w:spacing w:before="0" w:line="276" w:lineRule="auto"/>
              <w:rPr>
                <w:color w:val="000000"/>
                <w:sz w:val="16"/>
                <w:szCs w:val="16"/>
              </w:rPr>
            </w:pPr>
            <w:proofErr w:type="spellStart"/>
            <w:r>
              <w:rPr>
                <w:color w:val="000000"/>
                <w:sz w:val="16"/>
                <w:szCs w:val="16"/>
              </w:rPr>
              <w:t>representativeRelationship</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1E4EBEA" w14:textId="77777777" w:rsidR="00205C85" w:rsidRDefault="00000000">
            <w:pPr>
              <w:widowControl w:val="0"/>
              <w:spacing w:before="0" w:line="276" w:lineRule="auto"/>
              <w:rPr>
                <w:color w:val="000000"/>
                <w:sz w:val="16"/>
                <w:szCs w:val="16"/>
              </w:rPr>
            </w:pPr>
            <w:r>
              <w:rPr>
                <w:color w:val="000000"/>
                <w:sz w:val="16"/>
                <w:szCs w:val="16"/>
              </w:rPr>
              <w:t>previousAddressLine2</w:t>
            </w:r>
          </w:p>
        </w:tc>
      </w:tr>
      <w:tr w:rsidR="00205C85" w14:paraId="5A6C3B53"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E8D75D" w14:textId="77777777" w:rsidR="00205C85" w:rsidRDefault="00000000">
            <w:pPr>
              <w:widowControl w:val="0"/>
              <w:spacing w:before="0" w:line="276" w:lineRule="auto"/>
              <w:rPr>
                <w:color w:val="000000"/>
                <w:sz w:val="16"/>
                <w:szCs w:val="16"/>
              </w:rPr>
            </w:pPr>
            <w:proofErr w:type="spellStart"/>
            <w:r>
              <w:rPr>
                <w:color w:val="000000"/>
                <w:sz w:val="16"/>
                <w:szCs w:val="16"/>
              </w:rPr>
              <w:t>nhsNumber</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E9AF9C1" w14:textId="77777777" w:rsidR="00205C85" w:rsidRDefault="00000000">
            <w:pPr>
              <w:widowControl w:val="0"/>
              <w:spacing w:before="0" w:line="276" w:lineRule="auto"/>
              <w:rPr>
                <w:color w:val="000000"/>
                <w:sz w:val="16"/>
                <w:szCs w:val="16"/>
              </w:rPr>
            </w:pPr>
            <w:r>
              <w:rPr>
                <w:color w:val="000000"/>
                <w:sz w:val="16"/>
                <w:szCs w:val="16"/>
              </w:rPr>
              <w:t>previousAddressLine3</w:t>
            </w:r>
          </w:p>
        </w:tc>
      </w:tr>
      <w:tr w:rsidR="00205C85" w14:paraId="3FF29361"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2CD3AB" w14:textId="77777777" w:rsidR="00205C85" w:rsidRDefault="00000000">
            <w:pPr>
              <w:widowControl w:val="0"/>
              <w:spacing w:before="0" w:line="276" w:lineRule="auto"/>
              <w:rPr>
                <w:color w:val="000000"/>
                <w:sz w:val="16"/>
                <w:szCs w:val="16"/>
              </w:rPr>
            </w:pPr>
            <w:r>
              <w:rPr>
                <w:color w:val="000000"/>
                <w:sz w:val="16"/>
                <w:szCs w:val="16"/>
              </w:rPr>
              <w:t>gender</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C10BE8" w14:textId="77777777" w:rsidR="00205C85" w:rsidRDefault="00000000">
            <w:pPr>
              <w:widowControl w:val="0"/>
              <w:spacing w:before="0" w:line="276" w:lineRule="auto"/>
              <w:rPr>
                <w:color w:val="000000"/>
                <w:sz w:val="16"/>
                <w:szCs w:val="16"/>
              </w:rPr>
            </w:pPr>
            <w:proofErr w:type="spellStart"/>
            <w:r>
              <w:rPr>
                <w:color w:val="000000"/>
                <w:sz w:val="16"/>
                <w:szCs w:val="16"/>
              </w:rPr>
              <w:t>previousCounty</w:t>
            </w:r>
            <w:proofErr w:type="spellEnd"/>
          </w:p>
        </w:tc>
      </w:tr>
      <w:tr w:rsidR="00205C85" w14:paraId="6876CAD8"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0CD0BF" w14:textId="77777777" w:rsidR="00205C85" w:rsidRDefault="00000000">
            <w:pPr>
              <w:widowControl w:val="0"/>
              <w:spacing w:before="0" w:line="276" w:lineRule="auto"/>
              <w:rPr>
                <w:color w:val="000000"/>
                <w:sz w:val="16"/>
                <w:szCs w:val="16"/>
              </w:rPr>
            </w:pPr>
            <w:proofErr w:type="spellStart"/>
            <w:r>
              <w:rPr>
                <w:color w:val="000000"/>
                <w:sz w:val="16"/>
                <w:szCs w:val="16"/>
              </w:rPr>
              <w:t>isSameSexAtBirth</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EB1076D" w14:textId="77777777" w:rsidR="00205C85" w:rsidRDefault="00000000">
            <w:pPr>
              <w:widowControl w:val="0"/>
              <w:spacing w:before="0" w:line="276" w:lineRule="auto"/>
              <w:rPr>
                <w:color w:val="000000"/>
                <w:sz w:val="16"/>
                <w:szCs w:val="16"/>
              </w:rPr>
            </w:pPr>
            <w:proofErr w:type="spellStart"/>
            <w:r>
              <w:rPr>
                <w:color w:val="000000"/>
                <w:sz w:val="16"/>
                <w:szCs w:val="16"/>
              </w:rPr>
              <w:t>previousDependantLocality</w:t>
            </w:r>
            <w:proofErr w:type="spellEnd"/>
          </w:p>
        </w:tc>
      </w:tr>
      <w:tr w:rsidR="00205C85" w14:paraId="3B4BCFFA"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50B030" w14:textId="77777777" w:rsidR="00205C85" w:rsidRDefault="00000000">
            <w:pPr>
              <w:widowControl w:val="0"/>
              <w:spacing w:before="0" w:line="276" w:lineRule="auto"/>
              <w:rPr>
                <w:color w:val="000000"/>
                <w:sz w:val="16"/>
                <w:szCs w:val="16"/>
              </w:rPr>
            </w:pPr>
            <w:proofErr w:type="spellStart"/>
            <w:r>
              <w:rPr>
                <w:color w:val="000000"/>
                <w:sz w:val="16"/>
                <w:szCs w:val="16"/>
              </w:rPr>
              <w:t>sexualOrientation</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83F49C" w14:textId="77777777" w:rsidR="00205C85" w:rsidRDefault="00000000">
            <w:pPr>
              <w:widowControl w:val="0"/>
              <w:spacing w:before="0" w:line="276" w:lineRule="auto"/>
              <w:rPr>
                <w:color w:val="000000"/>
                <w:sz w:val="16"/>
                <w:szCs w:val="16"/>
              </w:rPr>
            </w:pPr>
            <w:proofErr w:type="spellStart"/>
            <w:r>
              <w:rPr>
                <w:color w:val="000000"/>
                <w:sz w:val="16"/>
                <w:szCs w:val="16"/>
              </w:rPr>
              <w:t>previousWard</w:t>
            </w:r>
            <w:proofErr w:type="spellEnd"/>
          </w:p>
        </w:tc>
      </w:tr>
      <w:tr w:rsidR="00205C85" w14:paraId="4EA324D2"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767259" w14:textId="77777777" w:rsidR="00205C85" w:rsidRDefault="00000000">
            <w:pPr>
              <w:widowControl w:val="0"/>
              <w:spacing w:before="0" w:line="276" w:lineRule="auto"/>
              <w:rPr>
                <w:color w:val="000000"/>
                <w:sz w:val="16"/>
                <w:szCs w:val="16"/>
              </w:rPr>
            </w:pPr>
            <w:r>
              <w:rPr>
                <w:color w:val="000000"/>
                <w:sz w:val="16"/>
                <w:szCs w:val="16"/>
              </w:rPr>
              <w:t>religion</w:t>
            </w:r>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90DB9F0" w14:textId="77777777" w:rsidR="00205C85" w:rsidRDefault="00000000">
            <w:pPr>
              <w:widowControl w:val="0"/>
              <w:spacing w:before="0" w:line="276" w:lineRule="auto"/>
              <w:rPr>
                <w:color w:val="000000"/>
                <w:sz w:val="16"/>
                <w:szCs w:val="16"/>
              </w:rPr>
            </w:pPr>
            <w:proofErr w:type="spellStart"/>
            <w:r>
              <w:rPr>
                <w:color w:val="000000"/>
                <w:sz w:val="16"/>
                <w:szCs w:val="16"/>
              </w:rPr>
              <w:t>previousPostTown</w:t>
            </w:r>
            <w:proofErr w:type="spellEnd"/>
          </w:p>
        </w:tc>
      </w:tr>
      <w:tr w:rsidR="00205C85" w14:paraId="535B9513"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C8770F" w14:textId="77777777" w:rsidR="00205C85" w:rsidRDefault="00000000">
            <w:pPr>
              <w:widowControl w:val="0"/>
              <w:spacing w:before="0" w:line="276" w:lineRule="auto"/>
              <w:rPr>
                <w:color w:val="000000"/>
                <w:sz w:val="16"/>
                <w:szCs w:val="16"/>
              </w:rPr>
            </w:pPr>
            <w:proofErr w:type="spellStart"/>
            <w:r>
              <w:rPr>
                <w:color w:val="000000"/>
                <w:sz w:val="16"/>
                <w:szCs w:val="16"/>
              </w:rPr>
              <w:t>dateOfBirth</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C8C746F" w14:textId="77777777" w:rsidR="00205C85" w:rsidRDefault="00000000">
            <w:pPr>
              <w:widowControl w:val="0"/>
              <w:spacing w:before="0" w:line="276" w:lineRule="auto"/>
              <w:rPr>
                <w:color w:val="000000"/>
                <w:sz w:val="16"/>
                <w:szCs w:val="16"/>
              </w:rPr>
            </w:pPr>
            <w:proofErr w:type="spellStart"/>
            <w:r>
              <w:rPr>
                <w:color w:val="000000"/>
                <w:sz w:val="16"/>
                <w:szCs w:val="16"/>
              </w:rPr>
              <w:t>previousPostcode</w:t>
            </w:r>
            <w:proofErr w:type="spellEnd"/>
          </w:p>
        </w:tc>
      </w:tr>
      <w:tr w:rsidR="00205C85" w14:paraId="1E97CE7D"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72D011" w14:textId="77777777" w:rsidR="00205C85" w:rsidRDefault="00000000">
            <w:pPr>
              <w:widowControl w:val="0"/>
              <w:spacing w:before="0" w:line="276" w:lineRule="auto"/>
              <w:rPr>
                <w:color w:val="000000"/>
                <w:sz w:val="16"/>
                <w:szCs w:val="16"/>
              </w:rPr>
            </w:pPr>
            <w:r>
              <w:rPr>
                <w:color w:val="000000"/>
                <w:sz w:val="16"/>
                <w:szCs w:val="16"/>
              </w:rPr>
              <w:t>ethnicity</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A51807" w14:textId="77777777" w:rsidR="00205C85" w:rsidRDefault="00000000">
            <w:pPr>
              <w:widowControl w:val="0"/>
              <w:spacing w:before="0" w:line="276" w:lineRule="auto"/>
              <w:rPr>
                <w:color w:val="000000"/>
                <w:sz w:val="16"/>
                <w:szCs w:val="16"/>
              </w:rPr>
            </w:pPr>
            <w:proofErr w:type="spellStart"/>
            <w:r>
              <w:rPr>
                <w:color w:val="000000"/>
                <w:sz w:val="16"/>
                <w:szCs w:val="16"/>
              </w:rPr>
              <w:t>isFirstGp</w:t>
            </w:r>
            <w:proofErr w:type="spellEnd"/>
          </w:p>
        </w:tc>
      </w:tr>
      <w:tr w:rsidR="00205C85" w14:paraId="394D6F95"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D95452" w14:textId="77777777" w:rsidR="00205C85" w:rsidRDefault="00000000">
            <w:pPr>
              <w:widowControl w:val="0"/>
              <w:spacing w:before="0" w:line="276" w:lineRule="auto"/>
              <w:rPr>
                <w:color w:val="000000"/>
                <w:sz w:val="16"/>
                <w:szCs w:val="16"/>
              </w:rPr>
            </w:pPr>
            <w:proofErr w:type="spellStart"/>
            <w:r>
              <w:rPr>
                <w:color w:val="000000"/>
                <w:sz w:val="16"/>
                <w:szCs w:val="16"/>
              </w:rPr>
              <w:t>comingBackFromLivingAbroad</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C84AF7E" w14:textId="77777777" w:rsidR="00205C85" w:rsidRDefault="00000000">
            <w:pPr>
              <w:widowControl w:val="0"/>
              <w:spacing w:before="0" w:line="276" w:lineRule="auto"/>
              <w:rPr>
                <w:color w:val="000000"/>
                <w:sz w:val="16"/>
                <w:szCs w:val="16"/>
              </w:rPr>
            </w:pPr>
            <w:proofErr w:type="spellStart"/>
            <w:r>
              <w:rPr>
                <w:color w:val="000000"/>
                <w:sz w:val="16"/>
                <w:szCs w:val="16"/>
              </w:rPr>
              <w:t>previousGpCode</w:t>
            </w:r>
            <w:proofErr w:type="spellEnd"/>
          </w:p>
        </w:tc>
      </w:tr>
      <w:tr w:rsidR="00205C85" w14:paraId="1AF1AFC7"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BE75E0" w14:textId="77777777" w:rsidR="00205C85" w:rsidRDefault="00000000">
            <w:pPr>
              <w:widowControl w:val="0"/>
              <w:spacing w:before="0" w:line="276" w:lineRule="auto"/>
              <w:rPr>
                <w:color w:val="000000"/>
                <w:sz w:val="16"/>
                <w:szCs w:val="16"/>
              </w:rPr>
            </w:pPr>
            <w:proofErr w:type="spellStart"/>
            <w:r>
              <w:rPr>
                <w:color w:val="000000"/>
                <w:sz w:val="16"/>
                <w:szCs w:val="16"/>
              </w:rPr>
              <w:t>lastLeaveUk</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7BD0EE8" w14:textId="77777777" w:rsidR="00205C85" w:rsidRDefault="00000000">
            <w:pPr>
              <w:widowControl w:val="0"/>
              <w:spacing w:before="0" w:line="276" w:lineRule="auto"/>
              <w:rPr>
                <w:color w:val="000000"/>
                <w:sz w:val="16"/>
                <w:szCs w:val="16"/>
              </w:rPr>
            </w:pPr>
            <w:proofErr w:type="spellStart"/>
            <w:r>
              <w:rPr>
                <w:color w:val="000000"/>
                <w:sz w:val="16"/>
                <w:szCs w:val="16"/>
              </w:rPr>
              <w:t>previousGpName</w:t>
            </w:r>
            <w:proofErr w:type="spellEnd"/>
          </w:p>
        </w:tc>
      </w:tr>
      <w:tr w:rsidR="00205C85" w14:paraId="5BE0CC72"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F1226F" w14:textId="77777777" w:rsidR="00205C85" w:rsidRDefault="00000000">
            <w:pPr>
              <w:widowControl w:val="0"/>
              <w:spacing w:before="0" w:line="276" w:lineRule="auto"/>
              <w:rPr>
                <w:color w:val="000000"/>
                <w:sz w:val="16"/>
                <w:szCs w:val="16"/>
              </w:rPr>
            </w:pPr>
            <w:proofErr w:type="spellStart"/>
            <w:r>
              <w:rPr>
                <w:color w:val="000000"/>
                <w:sz w:val="16"/>
                <w:szCs w:val="16"/>
              </w:rPr>
              <w:t>lastReturnUk</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C2DE8D" w14:textId="77777777" w:rsidR="00205C85" w:rsidRDefault="00000000">
            <w:pPr>
              <w:widowControl w:val="0"/>
              <w:spacing w:before="0" w:line="276" w:lineRule="auto"/>
              <w:rPr>
                <w:color w:val="000000"/>
                <w:sz w:val="16"/>
                <w:szCs w:val="16"/>
              </w:rPr>
            </w:pPr>
            <w:proofErr w:type="spellStart"/>
            <w:r>
              <w:rPr>
                <w:color w:val="000000"/>
                <w:sz w:val="16"/>
                <w:szCs w:val="16"/>
              </w:rPr>
              <w:t>keepPharmacy</w:t>
            </w:r>
            <w:proofErr w:type="spellEnd"/>
          </w:p>
        </w:tc>
      </w:tr>
      <w:tr w:rsidR="00205C85" w14:paraId="71BB1A18"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1009C1" w14:textId="77777777" w:rsidR="00205C85" w:rsidRDefault="00000000">
            <w:pPr>
              <w:widowControl w:val="0"/>
              <w:spacing w:before="0" w:line="276" w:lineRule="auto"/>
              <w:rPr>
                <w:color w:val="000000"/>
                <w:sz w:val="16"/>
                <w:szCs w:val="16"/>
              </w:rPr>
            </w:pPr>
            <w:proofErr w:type="spellStart"/>
            <w:r>
              <w:rPr>
                <w:color w:val="000000"/>
                <w:sz w:val="16"/>
                <w:szCs w:val="16"/>
              </w:rPr>
              <w:t>ukBorn</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45310DF" w14:textId="77777777" w:rsidR="00205C85" w:rsidRDefault="00000000">
            <w:pPr>
              <w:widowControl w:val="0"/>
              <w:spacing w:before="0" w:line="276" w:lineRule="auto"/>
              <w:rPr>
                <w:color w:val="000000"/>
                <w:sz w:val="16"/>
                <w:szCs w:val="16"/>
              </w:rPr>
            </w:pPr>
            <w:proofErr w:type="spellStart"/>
            <w:r>
              <w:rPr>
                <w:color w:val="000000"/>
                <w:sz w:val="16"/>
                <w:szCs w:val="16"/>
              </w:rPr>
              <w:t>preferredContactMethod</w:t>
            </w:r>
            <w:proofErr w:type="spellEnd"/>
          </w:p>
        </w:tc>
      </w:tr>
      <w:tr w:rsidR="00205C85" w14:paraId="05AAE20E"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E4F7D1" w14:textId="77777777" w:rsidR="00205C85" w:rsidRDefault="00000000">
            <w:pPr>
              <w:widowControl w:val="0"/>
              <w:spacing w:before="0" w:line="276" w:lineRule="auto"/>
              <w:rPr>
                <w:color w:val="000000"/>
                <w:sz w:val="16"/>
                <w:szCs w:val="16"/>
              </w:rPr>
            </w:pPr>
            <w:proofErr w:type="spellStart"/>
            <w:r>
              <w:rPr>
                <w:color w:val="000000"/>
                <w:sz w:val="16"/>
                <w:szCs w:val="16"/>
              </w:rPr>
              <w:t>birthCountry</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03D263" w14:textId="77777777" w:rsidR="00205C85" w:rsidRDefault="00000000">
            <w:pPr>
              <w:widowControl w:val="0"/>
              <w:spacing w:before="0" w:line="276" w:lineRule="auto"/>
              <w:rPr>
                <w:color w:val="000000"/>
                <w:sz w:val="16"/>
                <w:szCs w:val="16"/>
              </w:rPr>
            </w:pPr>
            <w:proofErr w:type="spellStart"/>
            <w:r>
              <w:rPr>
                <w:color w:val="000000"/>
                <w:sz w:val="16"/>
                <w:szCs w:val="16"/>
              </w:rPr>
              <w:t>contactConsent</w:t>
            </w:r>
            <w:proofErr w:type="spellEnd"/>
          </w:p>
        </w:tc>
      </w:tr>
      <w:tr w:rsidR="00205C85" w14:paraId="7CF7BC58"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AEEE82" w14:textId="77777777" w:rsidR="00205C85" w:rsidRDefault="00000000">
            <w:pPr>
              <w:widowControl w:val="0"/>
              <w:spacing w:before="0" w:line="276" w:lineRule="auto"/>
              <w:rPr>
                <w:color w:val="000000"/>
                <w:sz w:val="16"/>
                <w:szCs w:val="16"/>
              </w:rPr>
            </w:pPr>
            <w:proofErr w:type="spellStart"/>
            <w:r>
              <w:rPr>
                <w:color w:val="000000"/>
                <w:sz w:val="16"/>
                <w:szCs w:val="16"/>
              </w:rPr>
              <w:t>firstLiveUk</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D00A646" w14:textId="77777777" w:rsidR="00205C85" w:rsidRDefault="00000000">
            <w:pPr>
              <w:widowControl w:val="0"/>
              <w:spacing w:before="0" w:line="276" w:lineRule="auto"/>
              <w:rPr>
                <w:color w:val="000000"/>
                <w:sz w:val="16"/>
                <w:szCs w:val="16"/>
              </w:rPr>
            </w:pPr>
            <w:proofErr w:type="spellStart"/>
            <w:r>
              <w:rPr>
                <w:color w:val="000000"/>
                <w:sz w:val="16"/>
                <w:szCs w:val="16"/>
              </w:rPr>
              <w:t>has_repeatMedications</w:t>
            </w:r>
            <w:proofErr w:type="spellEnd"/>
          </w:p>
        </w:tc>
      </w:tr>
      <w:tr w:rsidR="00205C85" w14:paraId="2BD69C25"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0171E8" w14:textId="77777777" w:rsidR="00205C85" w:rsidRDefault="00000000">
            <w:pPr>
              <w:widowControl w:val="0"/>
              <w:spacing w:before="0" w:line="276" w:lineRule="auto"/>
              <w:rPr>
                <w:color w:val="000000"/>
                <w:sz w:val="16"/>
                <w:szCs w:val="16"/>
              </w:rPr>
            </w:pPr>
            <w:proofErr w:type="spellStart"/>
            <w:r>
              <w:rPr>
                <w:color w:val="000000"/>
                <w:sz w:val="16"/>
                <w:szCs w:val="16"/>
              </w:rPr>
              <w:lastRenderedPageBreak/>
              <w:t>needsInterpreter</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D7BA787" w14:textId="77777777" w:rsidR="00205C85" w:rsidRDefault="00000000">
            <w:pPr>
              <w:widowControl w:val="0"/>
              <w:spacing w:before="0" w:line="276" w:lineRule="auto"/>
              <w:rPr>
                <w:color w:val="000000"/>
                <w:sz w:val="16"/>
                <w:szCs w:val="16"/>
              </w:rPr>
            </w:pPr>
            <w:proofErr w:type="spellStart"/>
            <w:r>
              <w:rPr>
                <w:color w:val="000000"/>
                <w:sz w:val="16"/>
                <w:szCs w:val="16"/>
              </w:rPr>
              <w:t>repeatMedications</w:t>
            </w:r>
            <w:proofErr w:type="spellEnd"/>
          </w:p>
        </w:tc>
      </w:tr>
      <w:tr w:rsidR="00205C85" w14:paraId="115C1A4C"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30F076" w14:textId="77777777" w:rsidR="00205C85" w:rsidRDefault="00000000">
            <w:pPr>
              <w:widowControl w:val="0"/>
              <w:spacing w:before="0" w:line="276" w:lineRule="auto"/>
              <w:rPr>
                <w:color w:val="000000"/>
                <w:sz w:val="16"/>
                <w:szCs w:val="16"/>
              </w:rPr>
            </w:pPr>
            <w:proofErr w:type="spellStart"/>
            <w:r>
              <w:rPr>
                <w:color w:val="000000"/>
                <w:sz w:val="16"/>
                <w:szCs w:val="16"/>
              </w:rPr>
              <w:t>interpreterLanguage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785C179" w14:textId="77777777" w:rsidR="00205C85" w:rsidRDefault="00000000">
            <w:pPr>
              <w:widowControl w:val="0"/>
              <w:spacing w:before="0" w:line="276" w:lineRule="auto"/>
              <w:rPr>
                <w:color w:val="000000"/>
                <w:sz w:val="16"/>
                <w:szCs w:val="16"/>
              </w:rPr>
            </w:pPr>
            <w:proofErr w:type="spellStart"/>
            <w:r>
              <w:rPr>
                <w:color w:val="000000"/>
                <w:sz w:val="16"/>
                <w:szCs w:val="16"/>
              </w:rPr>
              <w:t>longTermConditions</w:t>
            </w:r>
            <w:proofErr w:type="spellEnd"/>
          </w:p>
        </w:tc>
      </w:tr>
      <w:tr w:rsidR="00205C85" w14:paraId="62735BA3"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699933" w14:textId="77777777" w:rsidR="00205C85" w:rsidRDefault="00000000">
            <w:pPr>
              <w:widowControl w:val="0"/>
              <w:spacing w:before="0" w:line="276" w:lineRule="auto"/>
              <w:rPr>
                <w:color w:val="000000"/>
                <w:sz w:val="16"/>
                <w:szCs w:val="16"/>
              </w:rPr>
            </w:pPr>
            <w:proofErr w:type="spellStart"/>
            <w:r>
              <w:rPr>
                <w:color w:val="000000"/>
                <w:sz w:val="16"/>
                <w:szCs w:val="16"/>
              </w:rPr>
              <w:t>isArmedForces</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F26E6DD" w14:textId="77777777" w:rsidR="00205C85" w:rsidRDefault="00000000">
            <w:pPr>
              <w:widowControl w:val="0"/>
              <w:spacing w:before="0" w:line="276" w:lineRule="auto"/>
              <w:rPr>
                <w:color w:val="000000"/>
                <w:sz w:val="16"/>
                <w:szCs w:val="16"/>
              </w:rPr>
            </w:pPr>
            <w:proofErr w:type="spellStart"/>
            <w:r>
              <w:rPr>
                <w:color w:val="000000"/>
                <w:sz w:val="16"/>
                <w:szCs w:val="16"/>
              </w:rPr>
              <w:t>wantsBBVScreening</w:t>
            </w:r>
            <w:proofErr w:type="spellEnd"/>
          </w:p>
        </w:tc>
      </w:tr>
      <w:tr w:rsidR="00205C85" w14:paraId="41923768"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8F749F" w14:textId="77777777" w:rsidR="00205C85" w:rsidRDefault="00000000">
            <w:pPr>
              <w:widowControl w:val="0"/>
              <w:spacing w:before="0" w:line="276" w:lineRule="auto"/>
              <w:rPr>
                <w:color w:val="000000"/>
                <w:sz w:val="16"/>
                <w:szCs w:val="16"/>
              </w:rPr>
            </w:pPr>
            <w:proofErr w:type="spellStart"/>
            <w:r>
              <w:rPr>
                <w:color w:val="000000"/>
                <w:sz w:val="16"/>
                <w:szCs w:val="16"/>
              </w:rPr>
              <w:t>armedForcesRole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079F3FE" w14:textId="77777777" w:rsidR="00205C85" w:rsidRDefault="00000000">
            <w:pPr>
              <w:widowControl w:val="0"/>
              <w:spacing w:before="0" w:line="276" w:lineRule="auto"/>
              <w:rPr>
                <w:color w:val="000000"/>
                <w:sz w:val="16"/>
                <w:szCs w:val="16"/>
              </w:rPr>
            </w:pPr>
            <w:proofErr w:type="spellStart"/>
            <w:r>
              <w:rPr>
                <w:color w:val="000000"/>
                <w:sz w:val="16"/>
                <w:szCs w:val="16"/>
              </w:rPr>
              <w:t>specialCircumstances</w:t>
            </w:r>
            <w:proofErr w:type="spellEnd"/>
          </w:p>
        </w:tc>
      </w:tr>
      <w:tr w:rsidR="00205C85" w14:paraId="40582A33"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646C59" w14:textId="77777777" w:rsidR="00205C85" w:rsidRDefault="00000000">
            <w:pPr>
              <w:widowControl w:val="0"/>
              <w:spacing w:before="0" w:line="276" w:lineRule="auto"/>
              <w:rPr>
                <w:color w:val="000000"/>
                <w:sz w:val="16"/>
                <w:szCs w:val="16"/>
              </w:rPr>
            </w:pPr>
            <w:proofErr w:type="spellStart"/>
            <w:r>
              <w:rPr>
                <w:color w:val="000000"/>
                <w:sz w:val="16"/>
                <w:szCs w:val="16"/>
              </w:rPr>
              <w:t>enlistmentDate</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9D4476" w14:textId="77777777" w:rsidR="00205C85" w:rsidRDefault="00000000">
            <w:pPr>
              <w:widowControl w:val="0"/>
              <w:spacing w:before="0" w:line="276" w:lineRule="auto"/>
              <w:rPr>
                <w:color w:val="000000"/>
                <w:sz w:val="16"/>
                <w:szCs w:val="16"/>
              </w:rPr>
            </w:pPr>
            <w:proofErr w:type="spellStart"/>
            <w:r>
              <w:rPr>
                <w:color w:val="000000"/>
                <w:sz w:val="16"/>
                <w:szCs w:val="16"/>
              </w:rPr>
              <w:t>hasDisabilities</w:t>
            </w:r>
            <w:proofErr w:type="spellEnd"/>
          </w:p>
        </w:tc>
      </w:tr>
      <w:tr w:rsidR="00205C85" w14:paraId="5DE1710D"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57BD5F" w14:textId="77777777" w:rsidR="00205C85" w:rsidRDefault="00000000">
            <w:pPr>
              <w:widowControl w:val="0"/>
              <w:spacing w:before="0" w:line="276" w:lineRule="auto"/>
              <w:rPr>
                <w:color w:val="000000"/>
                <w:sz w:val="16"/>
                <w:szCs w:val="16"/>
              </w:rPr>
            </w:pPr>
            <w:proofErr w:type="spellStart"/>
            <w:r>
              <w:rPr>
                <w:color w:val="000000"/>
                <w:sz w:val="16"/>
                <w:szCs w:val="16"/>
              </w:rPr>
              <w:t>attendsEducationalInstitution</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E08ACFE" w14:textId="77777777" w:rsidR="00205C85" w:rsidRDefault="00000000">
            <w:pPr>
              <w:widowControl w:val="0"/>
              <w:spacing w:before="0" w:line="276" w:lineRule="auto"/>
              <w:rPr>
                <w:color w:val="000000"/>
                <w:sz w:val="16"/>
                <w:szCs w:val="16"/>
              </w:rPr>
            </w:pPr>
            <w:proofErr w:type="spellStart"/>
            <w:r>
              <w:rPr>
                <w:color w:val="000000"/>
                <w:sz w:val="16"/>
                <w:szCs w:val="16"/>
              </w:rPr>
              <w:t>disabilityDescription</w:t>
            </w:r>
            <w:proofErr w:type="spellEnd"/>
          </w:p>
        </w:tc>
      </w:tr>
      <w:tr w:rsidR="00205C85" w14:paraId="190E09AA"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BAE567" w14:textId="77777777" w:rsidR="00205C85" w:rsidRDefault="00000000">
            <w:pPr>
              <w:widowControl w:val="0"/>
              <w:spacing w:before="0" w:line="276" w:lineRule="auto"/>
              <w:rPr>
                <w:color w:val="000000"/>
                <w:sz w:val="16"/>
                <w:szCs w:val="16"/>
              </w:rPr>
            </w:pPr>
            <w:proofErr w:type="spellStart"/>
            <w:r>
              <w:rPr>
                <w:color w:val="000000"/>
                <w:sz w:val="16"/>
                <w:szCs w:val="16"/>
              </w:rPr>
              <w:t>educationalInstitutionType</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FF668E" w14:textId="77777777" w:rsidR="00205C85" w:rsidRDefault="00000000">
            <w:pPr>
              <w:widowControl w:val="0"/>
              <w:spacing w:before="0" w:line="276" w:lineRule="auto"/>
              <w:rPr>
                <w:color w:val="000000"/>
                <w:sz w:val="16"/>
                <w:szCs w:val="16"/>
              </w:rPr>
            </w:pPr>
            <w:proofErr w:type="spellStart"/>
            <w:r>
              <w:rPr>
                <w:color w:val="000000"/>
                <w:sz w:val="16"/>
                <w:szCs w:val="16"/>
              </w:rPr>
              <w:t>weightKg</w:t>
            </w:r>
            <w:proofErr w:type="spellEnd"/>
          </w:p>
        </w:tc>
      </w:tr>
      <w:tr w:rsidR="00205C85" w14:paraId="1D1A6A8A"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957B73" w14:textId="77777777" w:rsidR="00205C85" w:rsidRDefault="00000000">
            <w:pPr>
              <w:widowControl w:val="0"/>
              <w:spacing w:before="0" w:line="276" w:lineRule="auto"/>
              <w:rPr>
                <w:color w:val="000000"/>
                <w:sz w:val="16"/>
                <w:szCs w:val="16"/>
              </w:rPr>
            </w:pPr>
            <w:proofErr w:type="spellStart"/>
            <w:r>
              <w:rPr>
                <w:color w:val="000000"/>
                <w:sz w:val="16"/>
                <w:szCs w:val="16"/>
              </w:rPr>
              <w:t>educationalInstitution</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ADC98F" w14:textId="77777777" w:rsidR="00205C85" w:rsidRDefault="00000000">
            <w:pPr>
              <w:widowControl w:val="0"/>
              <w:spacing w:before="0" w:line="276" w:lineRule="auto"/>
              <w:rPr>
                <w:color w:val="000000"/>
                <w:sz w:val="16"/>
                <w:szCs w:val="16"/>
              </w:rPr>
            </w:pPr>
            <w:proofErr w:type="spellStart"/>
            <w:r>
              <w:rPr>
                <w:color w:val="000000"/>
                <w:sz w:val="16"/>
                <w:szCs w:val="16"/>
              </w:rPr>
              <w:t>heightCm</w:t>
            </w:r>
            <w:proofErr w:type="spellEnd"/>
          </w:p>
        </w:tc>
      </w:tr>
      <w:tr w:rsidR="00205C85" w14:paraId="5384EC0B"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75DFB7" w14:textId="77777777" w:rsidR="00205C85" w:rsidRDefault="00000000">
            <w:pPr>
              <w:widowControl w:val="0"/>
              <w:spacing w:before="0" w:line="276" w:lineRule="auto"/>
              <w:rPr>
                <w:color w:val="000000"/>
                <w:sz w:val="16"/>
                <w:szCs w:val="16"/>
              </w:rPr>
            </w:pPr>
            <w:proofErr w:type="spellStart"/>
            <w:r>
              <w:rPr>
                <w:color w:val="000000"/>
                <w:sz w:val="16"/>
                <w:szCs w:val="16"/>
              </w:rPr>
              <w:t>hasSiblingWithSameDateOfBirth</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143011" w14:textId="77777777" w:rsidR="00205C85" w:rsidRDefault="00000000">
            <w:pPr>
              <w:widowControl w:val="0"/>
              <w:spacing w:before="0" w:line="276" w:lineRule="auto"/>
              <w:rPr>
                <w:color w:val="000000"/>
                <w:sz w:val="16"/>
                <w:szCs w:val="16"/>
              </w:rPr>
            </w:pPr>
            <w:r>
              <w:rPr>
                <w:color w:val="000000"/>
                <w:sz w:val="16"/>
                <w:szCs w:val="16"/>
              </w:rPr>
              <w:t>BMI</w:t>
            </w:r>
          </w:p>
        </w:tc>
      </w:tr>
      <w:tr w:rsidR="00205C85" w14:paraId="1DE8A54B"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60431B" w14:textId="77777777" w:rsidR="00205C85" w:rsidRDefault="00000000">
            <w:pPr>
              <w:widowControl w:val="0"/>
              <w:spacing w:before="0" w:line="276" w:lineRule="auto"/>
              <w:rPr>
                <w:color w:val="000000"/>
                <w:sz w:val="16"/>
                <w:szCs w:val="16"/>
              </w:rPr>
            </w:pPr>
            <w:proofErr w:type="spellStart"/>
            <w:r>
              <w:rPr>
                <w:color w:val="000000"/>
                <w:sz w:val="16"/>
                <w:szCs w:val="16"/>
              </w:rPr>
              <w:t>isFostered</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FB25DE" w14:textId="77777777" w:rsidR="00205C85" w:rsidRDefault="00000000">
            <w:pPr>
              <w:widowControl w:val="0"/>
              <w:spacing w:before="0" w:line="276" w:lineRule="auto"/>
              <w:rPr>
                <w:color w:val="000000"/>
                <w:sz w:val="16"/>
                <w:szCs w:val="16"/>
              </w:rPr>
            </w:pPr>
            <w:proofErr w:type="spellStart"/>
            <w:r>
              <w:rPr>
                <w:color w:val="000000"/>
                <w:sz w:val="16"/>
                <w:szCs w:val="16"/>
              </w:rPr>
              <w:t>hasAllergies</w:t>
            </w:r>
            <w:proofErr w:type="spellEnd"/>
          </w:p>
        </w:tc>
      </w:tr>
      <w:tr w:rsidR="00205C85" w14:paraId="7B97DC0B"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19FA74" w14:textId="77777777" w:rsidR="00205C85" w:rsidRDefault="00000000">
            <w:pPr>
              <w:widowControl w:val="0"/>
              <w:spacing w:before="0" w:line="276" w:lineRule="auto"/>
              <w:rPr>
                <w:color w:val="000000"/>
                <w:sz w:val="16"/>
                <w:szCs w:val="16"/>
              </w:rPr>
            </w:pPr>
            <w:proofErr w:type="spellStart"/>
            <w:r>
              <w:rPr>
                <w:color w:val="000000"/>
                <w:sz w:val="16"/>
                <w:szCs w:val="16"/>
              </w:rPr>
              <w:t>hasSocialWorker</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A9DD33" w14:textId="77777777" w:rsidR="00205C85" w:rsidRDefault="00000000">
            <w:pPr>
              <w:widowControl w:val="0"/>
              <w:spacing w:before="0" w:line="276" w:lineRule="auto"/>
              <w:rPr>
                <w:color w:val="000000"/>
                <w:sz w:val="16"/>
                <w:szCs w:val="16"/>
              </w:rPr>
            </w:pPr>
            <w:r>
              <w:rPr>
                <w:color w:val="000000"/>
                <w:sz w:val="16"/>
                <w:szCs w:val="16"/>
              </w:rPr>
              <w:t>allergies</w:t>
            </w:r>
          </w:p>
        </w:tc>
      </w:tr>
      <w:tr w:rsidR="00205C85" w14:paraId="04BE318C"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E19A98" w14:textId="77777777" w:rsidR="00205C85" w:rsidRDefault="00000000">
            <w:pPr>
              <w:widowControl w:val="0"/>
              <w:spacing w:before="0" w:line="276" w:lineRule="auto"/>
              <w:rPr>
                <w:color w:val="000000"/>
                <w:sz w:val="16"/>
                <w:szCs w:val="16"/>
              </w:rPr>
            </w:pPr>
            <w:proofErr w:type="spellStart"/>
            <w:r>
              <w:rPr>
                <w:color w:val="000000"/>
                <w:sz w:val="16"/>
                <w:szCs w:val="16"/>
              </w:rPr>
              <w:t>socialWorkerName</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8F471CA" w14:textId="77777777" w:rsidR="00205C85" w:rsidRDefault="00000000">
            <w:pPr>
              <w:widowControl w:val="0"/>
              <w:spacing w:before="0" w:line="276" w:lineRule="auto"/>
              <w:rPr>
                <w:color w:val="000000"/>
                <w:sz w:val="16"/>
                <w:szCs w:val="16"/>
              </w:rPr>
            </w:pPr>
            <w:proofErr w:type="spellStart"/>
            <w:r>
              <w:rPr>
                <w:color w:val="000000"/>
                <w:sz w:val="16"/>
                <w:szCs w:val="16"/>
              </w:rPr>
              <w:t>exerciseFrequency</w:t>
            </w:r>
            <w:proofErr w:type="spellEnd"/>
          </w:p>
        </w:tc>
      </w:tr>
      <w:tr w:rsidR="00205C85" w14:paraId="0995DF1D"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7F6F33" w14:textId="77777777" w:rsidR="00205C85" w:rsidRDefault="00000000">
            <w:pPr>
              <w:widowControl w:val="0"/>
              <w:spacing w:before="0" w:line="276" w:lineRule="auto"/>
              <w:rPr>
                <w:color w:val="000000"/>
                <w:sz w:val="16"/>
                <w:szCs w:val="16"/>
              </w:rPr>
            </w:pPr>
            <w:proofErr w:type="spellStart"/>
            <w:r>
              <w:rPr>
                <w:color w:val="000000"/>
                <w:sz w:val="16"/>
                <w:szCs w:val="16"/>
              </w:rPr>
              <w:t>socialWorkerContactNumber</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D9B8DE" w14:textId="77777777" w:rsidR="00205C85" w:rsidRDefault="00000000">
            <w:pPr>
              <w:widowControl w:val="0"/>
              <w:spacing w:before="0" w:line="276" w:lineRule="auto"/>
              <w:rPr>
                <w:color w:val="000000"/>
                <w:sz w:val="16"/>
                <w:szCs w:val="16"/>
              </w:rPr>
            </w:pPr>
            <w:proofErr w:type="spellStart"/>
            <w:r>
              <w:rPr>
                <w:color w:val="000000"/>
                <w:sz w:val="16"/>
                <w:szCs w:val="16"/>
              </w:rPr>
              <w:t>smokingStatus</w:t>
            </w:r>
            <w:proofErr w:type="spellEnd"/>
          </w:p>
        </w:tc>
      </w:tr>
      <w:tr w:rsidR="00205C85" w14:paraId="2EB1F4C8"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9D136E" w14:textId="77777777" w:rsidR="00205C85" w:rsidRDefault="00000000">
            <w:pPr>
              <w:widowControl w:val="0"/>
              <w:spacing w:before="0" w:line="276" w:lineRule="auto"/>
              <w:rPr>
                <w:color w:val="000000"/>
                <w:sz w:val="16"/>
                <w:szCs w:val="16"/>
              </w:rPr>
            </w:pPr>
            <w:proofErr w:type="spellStart"/>
            <w:r>
              <w:rPr>
                <w:color w:val="000000"/>
                <w:sz w:val="16"/>
                <w:szCs w:val="16"/>
              </w:rPr>
              <w:t>socialWorkerEmail</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5FF5023" w14:textId="77777777" w:rsidR="00205C85" w:rsidRDefault="00000000">
            <w:pPr>
              <w:widowControl w:val="0"/>
              <w:spacing w:before="0" w:line="276" w:lineRule="auto"/>
              <w:rPr>
                <w:color w:val="000000"/>
                <w:sz w:val="16"/>
                <w:szCs w:val="16"/>
              </w:rPr>
            </w:pPr>
            <w:proofErr w:type="spellStart"/>
            <w:r>
              <w:rPr>
                <w:color w:val="000000"/>
                <w:sz w:val="16"/>
                <w:szCs w:val="16"/>
              </w:rPr>
              <w:t>dailySmokingFrequency</w:t>
            </w:r>
            <w:proofErr w:type="spellEnd"/>
          </w:p>
        </w:tc>
      </w:tr>
      <w:tr w:rsidR="00205C85" w14:paraId="1D647A6A"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085A9E" w14:textId="77777777" w:rsidR="00205C85" w:rsidRDefault="00000000">
            <w:pPr>
              <w:widowControl w:val="0"/>
              <w:spacing w:before="0" w:line="276" w:lineRule="auto"/>
              <w:rPr>
                <w:color w:val="000000"/>
                <w:sz w:val="16"/>
                <w:szCs w:val="16"/>
              </w:rPr>
            </w:pPr>
            <w:proofErr w:type="spellStart"/>
            <w:r>
              <w:rPr>
                <w:color w:val="000000"/>
                <w:sz w:val="16"/>
                <w:szCs w:val="16"/>
              </w:rPr>
              <w:t>roomNumber</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78967EA" w14:textId="77777777" w:rsidR="00205C85" w:rsidRDefault="00000000">
            <w:pPr>
              <w:widowControl w:val="0"/>
              <w:spacing w:before="0" w:line="276" w:lineRule="auto"/>
              <w:rPr>
                <w:color w:val="000000"/>
                <w:sz w:val="16"/>
                <w:szCs w:val="16"/>
              </w:rPr>
            </w:pPr>
            <w:proofErr w:type="spellStart"/>
            <w:r>
              <w:rPr>
                <w:color w:val="000000"/>
                <w:sz w:val="16"/>
                <w:szCs w:val="16"/>
              </w:rPr>
              <w:t>wantsSmokingAdvice</w:t>
            </w:r>
            <w:proofErr w:type="spellEnd"/>
          </w:p>
        </w:tc>
      </w:tr>
      <w:tr w:rsidR="00205C85" w14:paraId="038853CB"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B8F865" w14:textId="77777777" w:rsidR="00205C85" w:rsidRDefault="00000000">
            <w:pPr>
              <w:widowControl w:val="0"/>
              <w:spacing w:before="0" w:line="276" w:lineRule="auto"/>
              <w:rPr>
                <w:color w:val="000000"/>
                <w:sz w:val="16"/>
                <w:szCs w:val="16"/>
              </w:rPr>
            </w:pPr>
            <w:r>
              <w:rPr>
                <w:color w:val="000000"/>
                <w:sz w:val="16"/>
                <w:szCs w:val="16"/>
              </w:rPr>
              <w:t>addressLine1</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1E03E5" w14:textId="77777777" w:rsidR="00205C85" w:rsidRDefault="00000000">
            <w:pPr>
              <w:widowControl w:val="0"/>
              <w:spacing w:before="0" w:line="276" w:lineRule="auto"/>
              <w:rPr>
                <w:color w:val="000000"/>
                <w:sz w:val="16"/>
                <w:szCs w:val="16"/>
              </w:rPr>
            </w:pPr>
            <w:proofErr w:type="spellStart"/>
            <w:r>
              <w:rPr>
                <w:color w:val="000000"/>
                <w:sz w:val="16"/>
                <w:szCs w:val="16"/>
              </w:rPr>
              <w:t>alcoholStatus</w:t>
            </w:r>
            <w:proofErr w:type="spellEnd"/>
          </w:p>
        </w:tc>
      </w:tr>
      <w:tr w:rsidR="00205C85" w14:paraId="35AB05D0"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033FEE" w14:textId="77777777" w:rsidR="00205C85" w:rsidRDefault="00000000">
            <w:pPr>
              <w:widowControl w:val="0"/>
              <w:spacing w:before="0" w:line="276" w:lineRule="auto"/>
              <w:rPr>
                <w:color w:val="000000"/>
                <w:sz w:val="16"/>
                <w:szCs w:val="16"/>
              </w:rPr>
            </w:pPr>
            <w:r>
              <w:rPr>
                <w:color w:val="000000"/>
                <w:sz w:val="16"/>
                <w:szCs w:val="16"/>
              </w:rPr>
              <w:t>addressLine2</w:t>
            </w:r>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7B8553E" w14:textId="77777777" w:rsidR="00205C85" w:rsidRDefault="00000000">
            <w:pPr>
              <w:widowControl w:val="0"/>
              <w:spacing w:before="0" w:line="276" w:lineRule="auto"/>
              <w:rPr>
                <w:color w:val="000000"/>
                <w:sz w:val="16"/>
                <w:szCs w:val="16"/>
              </w:rPr>
            </w:pPr>
            <w:proofErr w:type="spellStart"/>
            <w:r>
              <w:rPr>
                <w:color w:val="000000"/>
                <w:sz w:val="16"/>
                <w:szCs w:val="16"/>
              </w:rPr>
              <w:t>alcoholOverGuidelineFrequency</w:t>
            </w:r>
            <w:proofErr w:type="spellEnd"/>
          </w:p>
        </w:tc>
      </w:tr>
      <w:tr w:rsidR="00205C85" w14:paraId="5A25DFB5"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0AD1AD" w14:textId="77777777" w:rsidR="00205C85" w:rsidRDefault="00000000">
            <w:pPr>
              <w:widowControl w:val="0"/>
              <w:spacing w:before="0" w:line="276" w:lineRule="auto"/>
              <w:rPr>
                <w:color w:val="000000"/>
                <w:sz w:val="16"/>
                <w:szCs w:val="16"/>
              </w:rPr>
            </w:pPr>
            <w:r>
              <w:rPr>
                <w:color w:val="000000"/>
                <w:sz w:val="16"/>
                <w:szCs w:val="16"/>
              </w:rPr>
              <w:t>addressLine3</w:t>
            </w:r>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31AE73D" w14:textId="77777777" w:rsidR="00205C85" w:rsidRDefault="00000000">
            <w:pPr>
              <w:widowControl w:val="0"/>
              <w:spacing w:before="0" w:line="276" w:lineRule="auto"/>
              <w:rPr>
                <w:color w:val="000000"/>
                <w:sz w:val="16"/>
                <w:szCs w:val="16"/>
              </w:rPr>
            </w:pPr>
            <w:proofErr w:type="spellStart"/>
            <w:r>
              <w:rPr>
                <w:color w:val="000000"/>
                <w:sz w:val="16"/>
                <w:szCs w:val="16"/>
              </w:rPr>
              <w:t>alcoholFailedToActNormally</w:t>
            </w:r>
            <w:proofErr w:type="spellEnd"/>
          </w:p>
        </w:tc>
      </w:tr>
      <w:tr w:rsidR="00205C85" w14:paraId="28FBEF89"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0406B4" w14:textId="77777777" w:rsidR="00205C85" w:rsidRDefault="00000000">
            <w:pPr>
              <w:widowControl w:val="0"/>
              <w:spacing w:before="0" w:line="276" w:lineRule="auto"/>
              <w:rPr>
                <w:color w:val="000000"/>
                <w:sz w:val="16"/>
                <w:szCs w:val="16"/>
              </w:rPr>
            </w:pPr>
            <w:proofErr w:type="spellStart"/>
            <w:r>
              <w:rPr>
                <w:color w:val="000000"/>
                <w:sz w:val="16"/>
                <w:szCs w:val="16"/>
              </w:rPr>
              <w:t>postTown</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782336F" w14:textId="77777777" w:rsidR="00205C85" w:rsidRDefault="00000000">
            <w:pPr>
              <w:widowControl w:val="0"/>
              <w:spacing w:before="0" w:line="276" w:lineRule="auto"/>
              <w:rPr>
                <w:color w:val="000000"/>
                <w:sz w:val="16"/>
                <w:szCs w:val="16"/>
              </w:rPr>
            </w:pPr>
            <w:proofErr w:type="spellStart"/>
            <w:r>
              <w:rPr>
                <w:color w:val="000000"/>
                <w:sz w:val="16"/>
                <w:szCs w:val="16"/>
              </w:rPr>
              <w:t>alcoholLostMemory</w:t>
            </w:r>
            <w:proofErr w:type="spellEnd"/>
          </w:p>
        </w:tc>
      </w:tr>
      <w:tr w:rsidR="00205C85" w14:paraId="3916064C"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2115D0" w14:textId="77777777" w:rsidR="00205C85" w:rsidRDefault="00000000">
            <w:pPr>
              <w:widowControl w:val="0"/>
              <w:spacing w:before="0" w:line="276" w:lineRule="auto"/>
              <w:rPr>
                <w:color w:val="000000"/>
                <w:sz w:val="16"/>
                <w:szCs w:val="16"/>
              </w:rPr>
            </w:pPr>
            <w:r>
              <w:rPr>
                <w:color w:val="000000"/>
                <w:sz w:val="16"/>
                <w:szCs w:val="16"/>
              </w:rPr>
              <w:t>county</w:t>
            </w:r>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44EAB7F" w14:textId="77777777" w:rsidR="00205C85" w:rsidRDefault="00000000">
            <w:pPr>
              <w:widowControl w:val="0"/>
              <w:spacing w:before="0" w:line="276" w:lineRule="auto"/>
              <w:rPr>
                <w:color w:val="000000"/>
                <w:sz w:val="16"/>
                <w:szCs w:val="16"/>
              </w:rPr>
            </w:pPr>
            <w:proofErr w:type="spellStart"/>
            <w:r>
              <w:rPr>
                <w:color w:val="000000"/>
                <w:sz w:val="16"/>
                <w:szCs w:val="16"/>
              </w:rPr>
              <w:t>alcoholConcernFromOthers</w:t>
            </w:r>
            <w:proofErr w:type="spellEnd"/>
          </w:p>
        </w:tc>
      </w:tr>
      <w:tr w:rsidR="00205C85" w14:paraId="1496CEE2"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FC5F50" w14:textId="77777777" w:rsidR="00205C85" w:rsidRDefault="00000000">
            <w:pPr>
              <w:widowControl w:val="0"/>
              <w:spacing w:before="0" w:line="276" w:lineRule="auto"/>
              <w:rPr>
                <w:color w:val="000000"/>
                <w:sz w:val="16"/>
                <w:szCs w:val="16"/>
              </w:rPr>
            </w:pPr>
            <w:proofErr w:type="spellStart"/>
            <w:r>
              <w:rPr>
                <w:color w:val="000000"/>
                <w:sz w:val="16"/>
                <w:szCs w:val="16"/>
              </w:rPr>
              <w:t>dependantLocality</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E14167" w14:textId="77777777" w:rsidR="00205C85" w:rsidRDefault="00000000">
            <w:pPr>
              <w:widowControl w:val="0"/>
              <w:spacing w:before="0" w:line="276" w:lineRule="auto"/>
              <w:rPr>
                <w:color w:val="000000"/>
                <w:sz w:val="16"/>
                <w:szCs w:val="16"/>
              </w:rPr>
            </w:pPr>
            <w:r>
              <w:rPr>
                <w:color w:val="000000"/>
                <w:sz w:val="16"/>
                <w:szCs w:val="16"/>
              </w:rPr>
              <w:t>FAST Score</w:t>
            </w:r>
          </w:p>
        </w:tc>
      </w:tr>
      <w:tr w:rsidR="00205C85" w14:paraId="7C678BB3"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8B6BFF" w14:textId="77777777" w:rsidR="00205C85" w:rsidRDefault="00000000">
            <w:pPr>
              <w:widowControl w:val="0"/>
              <w:spacing w:before="0" w:line="276" w:lineRule="auto"/>
              <w:rPr>
                <w:color w:val="000000"/>
                <w:sz w:val="16"/>
                <w:szCs w:val="16"/>
              </w:rPr>
            </w:pPr>
            <w:r>
              <w:rPr>
                <w:color w:val="000000"/>
                <w:sz w:val="16"/>
                <w:szCs w:val="16"/>
              </w:rPr>
              <w:t>ward</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BB02CF" w14:textId="77777777" w:rsidR="00205C85" w:rsidRDefault="00000000">
            <w:pPr>
              <w:widowControl w:val="0"/>
              <w:spacing w:before="0" w:line="276" w:lineRule="auto"/>
              <w:rPr>
                <w:color w:val="000000"/>
                <w:sz w:val="16"/>
                <w:szCs w:val="16"/>
              </w:rPr>
            </w:pPr>
            <w:proofErr w:type="spellStart"/>
            <w:r>
              <w:rPr>
                <w:color w:val="000000"/>
                <w:sz w:val="16"/>
                <w:szCs w:val="16"/>
              </w:rPr>
              <w:t>offeredHIVTest</w:t>
            </w:r>
            <w:proofErr w:type="spellEnd"/>
          </w:p>
        </w:tc>
      </w:tr>
      <w:tr w:rsidR="00205C85" w14:paraId="03F144B5"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673D54" w14:textId="77777777" w:rsidR="00205C85" w:rsidRDefault="00000000">
            <w:pPr>
              <w:widowControl w:val="0"/>
              <w:spacing w:before="0" w:line="276" w:lineRule="auto"/>
              <w:rPr>
                <w:color w:val="000000"/>
                <w:sz w:val="16"/>
                <w:szCs w:val="16"/>
              </w:rPr>
            </w:pPr>
            <w:r>
              <w:rPr>
                <w:color w:val="000000"/>
                <w:sz w:val="16"/>
                <w:szCs w:val="16"/>
              </w:rPr>
              <w:t>postcode</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A87730" w14:textId="77777777" w:rsidR="00205C85" w:rsidRDefault="00000000">
            <w:pPr>
              <w:widowControl w:val="0"/>
              <w:spacing w:before="0" w:line="276" w:lineRule="auto"/>
              <w:rPr>
                <w:color w:val="000000"/>
                <w:sz w:val="16"/>
                <w:szCs w:val="16"/>
              </w:rPr>
            </w:pPr>
            <w:proofErr w:type="spellStart"/>
            <w:r>
              <w:rPr>
                <w:color w:val="000000"/>
                <w:sz w:val="16"/>
                <w:szCs w:val="16"/>
              </w:rPr>
              <w:t>wantsHIVTest</w:t>
            </w:r>
            <w:proofErr w:type="spellEnd"/>
          </w:p>
        </w:tc>
      </w:tr>
      <w:tr w:rsidR="00205C85" w14:paraId="640D7EBA"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E5862E" w14:textId="77777777" w:rsidR="00205C85" w:rsidRDefault="00000000">
            <w:pPr>
              <w:widowControl w:val="0"/>
              <w:spacing w:before="0" w:line="276" w:lineRule="auto"/>
              <w:rPr>
                <w:color w:val="000000"/>
                <w:sz w:val="16"/>
                <w:szCs w:val="16"/>
              </w:rPr>
            </w:pPr>
            <w:r>
              <w:rPr>
                <w:color w:val="000000"/>
                <w:sz w:val="16"/>
                <w:szCs w:val="16"/>
              </w:rPr>
              <w:t>longitude</w:t>
            </w:r>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55975EA" w14:textId="77777777" w:rsidR="00205C85" w:rsidRDefault="00000000">
            <w:pPr>
              <w:widowControl w:val="0"/>
              <w:spacing w:before="0" w:line="276" w:lineRule="auto"/>
              <w:rPr>
                <w:color w:val="000000"/>
                <w:sz w:val="16"/>
                <w:szCs w:val="16"/>
              </w:rPr>
            </w:pPr>
            <w:proofErr w:type="spellStart"/>
            <w:r>
              <w:rPr>
                <w:color w:val="000000"/>
                <w:sz w:val="16"/>
                <w:szCs w:val="16"/>
              </w:rPr>
              <w:t>wantsChlamydiaTest</w:t>
            </w:r>
            <w:proofErr w:type="spellEnd"/>
          </w:p>
        </w:tc>
      </w:tr>
      <w:tr w:rsidR="00205C85" w14:paraId="15ABD203"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C394E9" w14:textId="77777777" w:rsidR="00205C85" w:rsidRDefault="00000000">
            <w:pPr>
              <w:widowControl w:val="0"/>
              <w:spacing w:before="0" w:line="276" w:lineRule="auto"/>
              <w:rPr>
                <w:color w:val="000000"/>
                <w:sz w:val="16"/>
                <w:szCs w:val="16"/>
              </w:rPr>
            </w:pPr>
            <w:r>
              <w:rPr>
                <w:color w:val="000000"/>
                <w:sz w:val="16"/>
                <w:szCs w:val="16"/>
              </w:rPr>
              <w:t>latitude</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34ABB4" w14:textId="77777777" w:rsidR="00205C85" w:rsidRDefault="00000000">
            <w:pPr>
              <w:widowControl w:val="0"/>
              <w:spacing w:before="0" w:line="276" w:lineRule="auto"/>
              <w:rPr>
                <w:color w:val="000000"/>
                <w:sz w:val="16"/>
                <w:szCs w:val="16"/>
              </w:rPr>
            </w:pPr>
            <w:proofErr w:type="spellStart"/>
            <w:r>
              <w:rPr>
                <w:color w:val="000000"/>
                <w:sz w:val="16"/>
                <w:szCs w:val="16"/>
              </w:rPr>
              <w:t>ppgConsent</w:t>
            </w:r>
            <w:proofErr w:type="spellEnd"/>
          </w:p>
        </w:tc>
      </w:tr>
      <w:tr w:rsidR="00205C85" w14:paraId="783957A2"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A48AB6" w14:textId="77777777" w:rsidR="00205C85" w:rsidRDefault="00000000">
            <w:pPr>
              <w:widowControl w:val="0"/>
              <w:spacing w:before="0" w:line="276" w:lineRule="auto"/>
              <w:rPr>
                <w:color w:val="000000"/>
                <w:sz w:val="16"/>
                <w:szCs w:val="16"/>
              </w:rPr>
            </w:pPr>
            <w:proofErr w:type="spellStart"/>
            <w:r>
              <w:rPr>
                <w:color w:val="000000"/>
                <w:sz w:val="16"/>
                <w:szCs w:val="16"/>
              </w:rPr>
              <w:t>livesInCareOrNursingHome</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6A6F36" w14:textId="77777777" w:rsidR="00205C85" w:rsidRDefault="00000000">
            <w:pPr>
              <w:widowControl w:val="0"/>
              <w:spacing w:before="0" w:line="276" w:lineRule="auto"/>
              <w:rPr>
                <w:color w:val="000000"/>
                <w:sz w:val="16"/>
                <w:szCs w:val="16"/>
              </w:rPr>
            </w:pPr>
            <w:r>
              <w:rPr>
                <w:color w:val="000000"/>
                <w:sz w:val="16"/>
                <w:szCs w:val="16"/>
              </w:rPr>
              <w:t>documents</w:t>
            </w:r>
          </w:p>
        </w:tc>
      </w:tr>
      <w:tr w:rsidR="00205C85" w14:paraId="0FCF778F"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E3ED25" w14:textId="77777777" w:rsidR="00205C85" w:rsidRDefault="00000000">
            <w:pPr>
              <w:widowControl w:val="0"/>
              <w:spacing w:before="0" w:line="276" w:lineRule="auto"/>
              <w:rPr>
                <w:color w:val="000000"/>
                <w:sz w:val="16"/>
                <w:szCs w:val="16"/>
              </w:rPr>
            </w:pPr>
            <w:proofErr w:type="spellStart"/>
            <w:r>
              <w:rPr>
                <w:color w:val="000000"/>
                <w:sz w:val="16"/>
                <w:szCs w:val="16"/>
              </w:rPr>
              <w:t>summaryCareRecordConsent</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50D71B2" w14:textId="77777777" w:rsidR="00205C85" w:rsidRDefault="00000000">
            <w:pPr>
              <w:widowControl w:val="0"/>
              <w:spacing w:before="0" w:line="276" w:lineRule="auto"/>
              <w:rPr>
                <w:color w:val="000000"/>
                <w:sz w:val="16"/>
                <w:szCs w:val="16"/>
              </w:rPr>
            </w:pPr>
            <w:proofErr w:type="spellStart"/>
            <w:r>
              <w:rPr>
                <w:color w:val="000000"/>
                <w:sz w:val="16"/>
                <w:szCs w:val="16"/>
              </w:rPr>
              <w:t>ageAtFormSubmission</w:t>
            </w:r>
            <w:proofErr w:type="spellEnd"/>
          </w:p>
        </w:tc>
      </w:tr>
      <w:tr w:rsidR="00205C85" w14:paraId="219A097D" w14:textId="77777777">
        <w:trPr>
          <w:trHeight w:val="31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2A5DC7" w14:textId="77777777" w:rsidR="00205C85" w:rsidRDefault="00000000">
            <w:pPr>
              <w:widowControl w:val="0"/>
              <w:spacing w:before="0" w:line="276" w:lineRule="auto"/>
              <w:rPr>
                <w:color w:val="000000"/>
                <w:sz w:val="16"/>
                <w:szCs w:val="16"/>
              </w:rPr>
            </w:pPr>
            <w:proofErr w:type="spellStart"/>
            <w:r>
              <w:rPr>
                <w:color w:val="000000"/>
                <w:sz w:val="16"/>
                <w:szCs w:val="16"/>
              </w:rPr>
              <w:t>childRegWithoutpersonOfParentalResponsibility</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55C50F1" w14:textId="77777777" w:rsidR="00205C85" w:rsidRDefault="00000000">
            <w:pPr>
              <w:widowControl w:val="0"/>
              <w:spacing w:before="0" w:line="276" w:lineRule="auto"/>
              <w:rPr>
                <w:color w:val="000000"/>
                <w:sz w:val="16"/>
                <w:szCs w:val="16"/>
              </w:rPr>
            </w:pPr>
            <w:proofErr w:type="spellStart"/>
            <w:r>
              <w:rPr>
                <w:color w:val="000000"/>
                <w:sz w:val="16"/>
                <w:szCs w:val="16"/>
              </w:rPr>
              <w:t>withinPracticeCatchment</w:t>
            </w:r>
            <w:proofErr w:type="spellEnd"/>
          </w:p>
        </w:tc>
      </w:tr>
      <w:tr w:rsidR="00205C85" w14:paraId="77BA463A" w14:textId="77777777">
        <w:trPr>
          <w:trHeight w:val="525"/>
          <w:jc w:val="center"/>
        </w:trPr>
        <w:tc>
          <w:tcPr>
            <w:tcW w:w="4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6AD561" w14:textId="77777777" w:rsidR="00205C85" w:rsidRDefault="00000000">
            <w:pPr>
              <w:widowControl w:val="0"/>
              <w:spacing w:before="0" w:line="276" w:lineRule="auto"/>
              <w:rPr>
                <w:color w:val="000000"/>
                <w:sz w:val="16"/>
                <w:szCs w:val="16"/>
              </w:rPr>
            </w:pPr>
            <w:proofErr w:type="spellStart"/>
            <w:r>
              <w:rPr>
                <w:color w:val="000000"/>
                <w:sz w:val="16"/>
                <w:szCs w:val="16"/>
              </w:rPr>
              <w:t>livesWithperson</w:t>
            </w:r>
            <w:proofErr w:type="spellEnd"/>
            <w:r>
              <w:rPr>
                <w:color w:val="000000"/>
                <w:sz w:val="16"/>
                <w:szCs w:val="16"/>
              </w:rPr>
              <w:t xml:space="preserve"> of parental responsibility</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88C353" w14:textId="77777777" w:rsidR="00205C85" w:rsidRDefault="00000000">
            <w:pPr>
              <w:widowControl w:val="0"/>
              <w:spacing w:before="0" w:line="276" w:lineRule="auto"/>
              <w:rPr>
                <w:color w:val="000000"/>
                <w:sz w:val="16"/>
                <w:szCs w:val="16"/>
              </w:rPr>
            </w:pPr>
            <w:proofErr w:type="spellStart"/>
            <w:r>
              <w:rPr>
                <w:color w:val="000000"/>
                <w:sz w:val="16"/>
                <w:szCs w:val="16"/>
              </w:rPr>
              <w:t>usualGp</w:t>
            </w:r>
            <w:proofErr w:type="spellEnd"/>
          </w:p>
        </w:tc>
      </w:tr>
      <w:tr w:rsidR="00205C85" w14:paraId="171AE536"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02521AC"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responsibilityTitle</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898E09" w14:textId="77777777" w:rsidR="00205C85" w:rsidRDefault="00205C85">
            <w:pPr>
              <w:widowControl w:val="0"/>
              <w:spacing w:before="0" w:line="276" w:lineRule="auto"/>
              <w:rPr>
                <w:color w:val="000000"/>
                <w:sz w:val="16"/>
                <w:szCs w:val="16"/>
              </w:rPr>
            </w:pPr>
          </w:p>
        </w:tc>
      </w:tr>
      <w:tr w:rsidR="00205C85" w14:paraId="7A3B591D"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DD7F87E"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responsibilityFirstName</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64FC99" w14:textId="77777777" w:rsidR="00205C85" w:rsidRDefault="00205C85">
            <w:pPr>
              <w:widowControl w:val="0"/>
              <w:spacing w:before="0" w:line="276" w:lineRule="auto"/>
              <w:rPr>
                <w:color w:val="000000"/>
                <w:sz w:val="16"/>
                <w:szCs w:val="16"/>
              </w:rPr>
            </w:pPr>
          </w:p>
        </w:tc>
      </w:tr>
      <w:tr w:rsidR="00205C85" w14:paraId="5F33CBDC"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1D69E14"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responsibilityLastName</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7B3883" w14:textId="77777777" w:rsidR="00205C85" w:rsidRDefault="00205C85">
            <w:pPr>
              <w:widowControl w:val="0"/>
              <w:spacing w:before="0" w:line="276" w:lineRule="auto"/>
              <w:rPr>
                <w:color w:val="000000"/>
                <w:sz w:val="16"/>
                <w:szCs w:val="16"/>
              </w:rPr>
            </w:pPr>
          </w:p>
        </w:tc>
      </w:tr>
      <w:tr w:rsidR="00205C85" w14:paraId="4DECA845"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120A1B1" w14:textId="77777777" w:rsidR="00205C85" w:rsidRDefault="00000000">
            <w:pPr>
              <w:widowControl w:val="0"/>
              <w:spacing w:before="0" w:line="276" w:lineRule="auto"/>
              <w:rPr>
                <w:color w:val="000000"/>
                <w:sz w:val="16"/>
                <w:szCs w:val="16"/>
              </w:rPr>
            </w:pPr>
            <w:r>
              <w:rPr>
                <w:color w:val="000000"/>
                <w:sz w:val="16"/>
                <w:szCs w:val="16"/>
              </w:rPr>
              <w:lastRenderedPageBreak/>
              <w:t xml:space="preserve">person of parental </w:t>
            </w:r>
            <w:proofErr w:type="spellStart"/>
            <w:r>
              <w:rPr>
                <w:color w:val="000000"/>
                <w:sz w:val="16"/>
                <w:szCs w:val="16"/>
              </w:rPr>
              <w:t>responsibilityGender</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E7FD49" w14:textId="77777777" w:rsidR="00205C85" w:rsidRDefault="00205C85">
            <w:pPr>
              <w:widowControl w:val="0"/>
              <w:spacing w:before="0" w:line="276" w:lineRule="auto"/>
              <w:rPr>
                <w:color w:val="000000"/>
                <w:sz w:val="16"/>
                <w:szCs w:val="16"/>
              </w:rPr>
            </w:pPr>
          </w:p>
        </w:tc>
      </w:tr>
      <w:tr w:rsidR="00205C85" w14:paraId="04A23E64"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B00353D"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responsibilityDateOfBirth</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07144B" w14:textId="77777777" w:rsidR="00205C85" w:rsidRDefault="00205C85">
            <w:pPr>
              <w:widowControl w:val="0"/>
              <w:spacing w:before="0" w:line="276" w:lineRule="auto"/>
              <w:rPr>
                <w:color w:val="000000"/>
                <w:sz w:val="16"/>
                <w:szCs w:val="16"/>
              </w:rPr>
            </w:pPr>
          </w:p>
        </w:tc>
      </w:tr>
      <w:tr w:rsidR="00205C85" w14:paraId="7078355E"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F403E32"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responsibilityContactNumber</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9EE306" w14:textId="77777777" w:rsidR="00205C85" w:rsidRDefault="00205C85">
            <w:pPr>
              <w:widowControl w:val="0"/>
              <w:spacing w:before="0" w:line="276" w:lineRule="auto"/>
              <w:rPr>
                <w:color w:val="000000"/>
                <w:sz w:val="16"/>
                <w:szCs w:val="16"/>
              </w:rPr>
            </w:pPr>
          </w:p>
        </w:tc>
      </w:tr>
      <w:tr w:rsidR="00205C85" w14:paraId="4012523D"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EA44F55"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responsibilityEmail</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845735" w14:textId="77777777" w:rsidR="00205C85" w:rsidRDefault="00205C85">
            <w:pPr>
              <w:widowControl w:val="0"/>
              <w:spacing w:before="0" w:line="276" w:lineRule="auto"/>
              <w:rPr>
                <w:color w:val="000000"/>
                <w:sz w:val="16"/>
                <w:szCs w:val="16"/>
              </w:rPr>
            </w:pPr>
          </w:p>
        </w:tc>
      </w:tr>
      <w:tr w:rsidR="00205C85" w14:paraId="5214F456"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9E9BAAA"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responsibilityRelationship</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AAD0B1" w14:textId="77777777" w:rsidR="00205C85" w:rsidRDefault="00205C85">
            <w:pPr>
              <w:widowControl w:val="0"/>
              <w:spacing w:before="0" w:line="276" w:lineRule="auto"/>
              <w:rPr>
                <w:color w:val="000000"/>
                <w:sz w:val="16"/>
                <w:szCs w:val="16"/>
              </w:rPr>
            </w:pPr>
          </w:p>
        </w:tc>
      </w:tr>
      <w:tr w:rsidR="00205C85" w14:paraId="228F97A9"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8EE5F83"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responsibilityIsPatientAlready</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D2D704" w14:textId="77777777" w:rsidR="00205C85" w:rsidRDefault="00205C85">
            <w:pPr>
              <w:widowControl w:val="0"/>
              <w:spacing w:before="0" w:line="276" w:lineRule="auto"/>
              <w:rPr>
                <w:color w:val="000000"/>
                <w:sz w:val="16"/>
                <w:szCs w:val="16"/>
              </w:rPr>
            </w:pPr>
          </w:p>
        </w:tc>
      </w:tr>
      <w:tr w:rsidR="00205C85" w14:paraId="1239C490"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9B9F4C0"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responsibilityRoomNumber</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EF5917" w14:textId="77777777" w:rsidR="00205C85" w:rsidRDefault="00205C85">
            <w:pPr>
              <w:widowControl w:val="0"/>
              <w:spacing w:before="0" w:line="276" w:lineRule="auto"/>
              <w:rPr>
                <w:color w:val="000000"/>
                <w:sz w:val="16"/>
                <w:szCs w:val="16"/>
              </w:rPr>
            </w:pPr>
          </w:p>
        </w:tc>
      </w:tr>
      <w:tr w:rsidR="00205C85" w14:paraId="6E6CBB2C"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D368FDE" w14:textId="77777777" w:rsidR="00205C85" w:rsidRDefault="00000000">
            <w:pPr>
              <w:widowControl w:val="0"/>
              <w:spacing w:before="0" w:line="276" w:lineRule="auto"/>
              <w:rPr>
                <w:color w:val="000000"/>
                <w:sz w:val="16"/>
                <w:szCs w:val="16"/>
              </w:rPr>
            </w:pPr>
            <w:r>
              <w:rPr>
                <w:color w:val="000000"/>
                <w:sz w:val="16"/>
                <w:szCs w:val="16"/>
              </w:rPr>
              <w:t>person of parental responsibilityAddressLine1</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3A2365" w14:textId="77777777" w:rsidR="00205C85" w:rsidRDefault="00205C85">
            <w:pPr>
              <w:widowControl w:val="0"/>
              <w:spacing w:before="0" w:line="276" w:lineRule="auto"/>
              <w:rPr>
                <w:color w:val="000000"/>
                <w:sz w:val="16"/>
                <w:szCs w:val="16"/>
              </w:rPr>
            </w:pPr>
          </w:p>
        </w:tc>
      </w:tr>
      <w:tr w:rsidR="00205C85" w14:paraId="140EF1F1"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C556CE3" w14:textId="77777777" w:rsidR="00205C85" w:rsidRDefault="00000000">
            <w:pPr>
              <w:widowControl w:val="0"/>
              <w:spacing w:before="0" w:line="276" w:lineRule="auto"/>
              <w:rPr>
                <w:color w:val="000000"/>
                <w:sz w:val="16"/>
                <w:szCs w:val="16"/>
              </w:rPr>
            </w:pPr>
            <w:r>
              <w:rPr>
                <w:color w:val="000000"/>
                <w:sz w:val="16"/>
                <w:szCs w:val="16"/>
              </w:rPr>
              <w:t>person of parental responsibilityAddressLine2</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3F1B80" w14:textId="77777777" w:rsidR="00205C85" w:rsidRDefault="00205C85">
            <w:pPr>
              <w:widowControl w:val="0"/>
              <w:spacing w:before="0" w:line="276" w:lineRule="auto"/>
              <w:rPr>
                <w:color w:val="000000"/>
                <w:sz w:val="16"/>
                <w:szCs w:val="16"/>
              </w:rPr>
            </w:pPr>
          </w:p>
        </w:tc>
      </w:tr>
      <w:tr w:rsidR="00205C85" w14:paraId="763BA047"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C64685E" w14:textId="77777777" w:rsidR="00205C85" w:rsidRDefault="00000000">
            <w:pPr>
              <w:widowControl w:val="0"/>
              <w:spacing w:before="0" w:line="276" w:lineRule="auto"/>
              <w:rPr>
                <w:color w:val="000000"/>
                <w:sz w:val="16"/>
                <w:szCs w:val="16"/>
              </w:rPr>
            </w:pPr>
            <w:r>
              <w:rPr>
                <w:color w:val="000000"/>
                <w:sz w:val="16"/>
                <w:szCs w:val="16"/>
              </w:rPr>
              <w:t>person of parental responsibilityAddressLine3</w:t>
            </w:r>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04B25E" w14:textId="77777777" w:rsidR="00205C85" w:rsidRDefault="00205C85">
            <w:pPr>
              <w:widowControl w:val="0"/>
              <w:spacing w:before="0" w:line="276" w:lineRule="auto"/>
              <w:rPr>
                <w:color w:val="000000"/>
                <w:sz w:val="16"/>
                <w:szCs w:val="16"/>
              </w:rPr>
            </w:pPr>
          </w:p>
        </w:tc>
      </w:tr>
      <w:tr w:rsidR="00205C85" w14:paraId="123BF652"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880C5B7"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responsibilityDependantLocality</w:t>
            </w:r>
            <w:proofErr w:type="spellEnd"/>
          </w:p>
        </w:tc>
        <w:tc>
          <w:tcPr>
            <w:tcW w:w="49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F2DFC7C" w14:textId="77777777" w:rsidR="00205C85" w:rsidRDefault="00205C85">
            <w:pPr>
              <w:widowControl w:val="0"/>
              <w:spacing w:before="0" w:line="276" w:lineRule="auto"/>
              <w:rPr>
                <w:color w:val="000000"/>
                <w:sz w:val="16"/>
                <w:szCs w:val="16"/>
              </w:rPr>
            </w:pPr>
          </w:p>
        </w:tc>
      </w:tr>
      <w:tr w:rsidR="00205C85" w14:paraId="31445DAB"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1655007"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responsibilityWard</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BBE4C6" w14:textId="77777777" w:rsidR="00205C85" w:rsidRDefault="00205C85">
            <w:pPr>
              <w:widowControl w:val="0"/>
              <w:spacing w:before="0" w:line="276" w:lineRule="auto"/>
              <w:rPr>
                <w:color w:val="000000"/>
                <w:sz w:val="16"/>
                <w:szCs w:val="16"/>
              </w:rPr>
            </w:pPr>
          </w:p>
        </w:tc>
      </w:tr>
      <w:tr w:rsidR="00205C85" w14:paraId="17842EFF"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6CA2584"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responsibilityPostTown</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0DFBDD" w14:textId="77777777" w:rsidR="00205C85" w:rsidRDefault="00205C85">
            <w:pPr>
              <w:widowControl w:val="0"/>
              <w:spacing w:before="0" w:line="276" w:lineRule="auto"/>
              <w:rPr>
                <w:color w:val="000000"/>
                <w:sz w:val="16"/>
                <w:szCs w:val="16"/>
              </w:rPr>
            </w:pPr>
          </w:p>
        </w:tc>
      </w:tr>
      <w:tr w:rsidR="00205C85" w14:paraId="23FFE485"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50B9AB8"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responsibilityCounty</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3B5384" w14:textId="77777777" w:rsidR="00205C85" w:rsidRDefault="00205C85">
            <w:pPr>
              <w:widowControl w:val="0"/>
              <w:spacing w:before="0" w:line="276" w:lineRule="auto"/>
              <w:rPr>
                <w:color w:val="000000"/>
                <w:sz w:val="16"/>
                <w:szCs w:val="16"/>
              </w:rPr>
            </w:pPr>
          </w:p>
        </w:tc>
      </w:tr>
      <w:tr w:rsidR="00205C85" w14:paraId="26A7AA97" w14:textId="77777777">
        <w:trPr>
          <w:trHeight w:val="315"/>
          <w:jc w:val="center"/>
        </w:trPr>
        <w:tc>
          <w:tcPr>
            <w:tcW w:w="460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AEE7592" w14:textId="77777777" w:rsidR="00205C85" w:rsidRDefault="00000000">
            <w:pPr>
              <w:widowControl w:val="0"/>
              <w:spacing w:before="0" w:line="276" w:lineRule="auto"/>
              <w:rPr>
                <w:color w:val="000000"/>
                <w:sz w:val="16"/>
                <w:szCs w:val="16"/>
              </w:rPr>
            </w:pPr>
            <w:r>
              <w:rPr>
                <w:color w:val="000000"/>
                <w:sz w:val="16"/>
                <w:szCs w:val="16"/>
              </w:rPr>
              <w:t xml:space="preserve">person of parental </w:t>
            </w:r>
            <w:proofErr w:type="spellStart"/>
            <w:r>
              <w:rPr>
                <w:color w:val="000000"/>
                <w:sz w:val="16"/>
                <w:szCs w:val="16"/>
              </w:rPr>
              <w:t>responsibilityPostcode</w:t>
            </w:r>
            <w:proofErr w:type="spellEnd"/>
          </w:p>
        </w:tc>
        <w:tc>
          <w:tcPr>
            <w:tcW w:w="4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211ECF" w14:textId="77777777" w:rsidR="00205C85" w:rsidRDefault="00205C85">
            <w:pPr>
              <w:widowControl w:val="0"/>
              <w:spacing w:before="0" w:line="276" w:lineRule="auto"/>
              <w:rPr>
                <w:color w:val="000000"/>
                <w:sz w:val="16"/>
                <w:szCs w:val="16"/>
              </w:rPr>
            </w:pPr>
          </w:p>
        </w:tc>
      </w:tr>
    </w:tbl>
    <w:p w14:paraId="09482FF6" w14:textId="77777777" w:rsidR="00205C85" w:rsidRDefault="00205C85">
      <w:pPr>
        <w:spacing w:before="0" w:after="160" w:line="259" w:lineRule="auto"/>
        <w:rPr>
          <w:color w:val="000000"/>
        </w:rPr>
      </w:pPr>
      <w:bookmarkStart w:id="28" w:name="_heading=h.dipy0bj03vvy" w:colFirst="0" w:colLast="0"/>
      <w:bookmarkEnd w:id="28"/>
    </w:p>
    <w:p w14:paraId="3164A053" w14:textId="77777777" w:rsidR="00205C85" w:rsidRDefault="00000000">
      <w:pPr>
        <w:pStyle w:val="Heading1"/>
        <w:spacing w:before="0" w:after="160" w:line="259" w:lineRule="auto"/>
        <w:rPr>
          <w:color w:val="000000"/>
        </w:rPr>
      </w:pPr>
      <w:bookmarkStart w:id="29" w:name="_heading=h.lg9xksjrfpry" w:colFirst="0" w:colLast="0"/>
      <w:bookmarkEnd w:id="29"/>
      <w:r>
        <w:br w:type="page"/>
      </w:r>
    </w:p>
    <w:p w14:paraId="7C674D37" w14:textId="77777777" w:rsidR="00205C85" w:rsidRDefault="00000000">
      <w:pPr>
        <w:pStyle w:val="Heading1"/>
        <w:spacing w:before="0" w:after="160" w:line="259" w:lineRule="auto"/>
        <w:rPr>
          <w:color w:val="000000"/>
        </w:rPr>
      </w:pPr>
      <w:bookmarkStart w:id="30" w:name="_heading=h.hbhqy5mt96k2" w:colFirst="0" w:colLast="0"/>
      <w:bookmarkEnd w:id="30"/>
      <w:r>
        <w:rPr>
          <w:color w:val="000000"/>
        </w:rPr>
        <w:lastRenderedPageBreak/>
        <w:t>Appendix D: Full list of data points collected and stored by customer.io (EU), Twilio and Postmark</w:t>
      </w:r>
    </w:p>
    <w:p w14:paraId="220A389C" w14:textId="77777777" w:rsidR="00205C85" w:rsidRDefault="00000000">
      <w:pPr>
        <w:spacing w:before="0" w:after="160" w:line="259" w:lineRule="auto"/>
        <w:rPr>
          <w:color w:val="000000"/>
        </w:rPr>
      </w:pPr>
      <w:r>
        <w:rPr>
          <w:color w:val="000000"/>
        </w:rPr>
        <w:t>These data points are used to send personalised messaging (text and email) to patients. Examples include but are not limited to:</w:t>
      </w:r>
    </w:p>
    <w:p w14:paraId="7D2A756F" w14:textId="77777777" w:rsidR="00205C85" w:rsidRDefault="00000000">
      <w:pPr>
        <w:numPr>
          <w:ilvl w:val="0"/>
          <w:numId w:val="23"/>
        </w:numPr>
        <w:spacing w:before="0" w:line="259" w:lineRule="auto"/>
        <w:rPr>
          <w:color w:val="000000"/>
        </w:rPr>
      </w:pPr>
      <w:r>
        <w:rPr>
          <w:color w:val="000000"/>
        </w:rPr>
        <w:t>sending a confirmation of form receipt email</w:t>
      </w:r>
    </w:p>
    <w:p w14:paraId="60E82F70" w14:textId="77777777" w:rsidR="00205C85" w:rsidRDefault="00000000">
      <w:pPr>
        <w:numPr>
          <w:ilvl w:val="0"/>
          <w:numId w:val="23"/>
        </w:numPr>
        <w:spacing w:before="0" w:line="259" w:lineRule="auto"/>
        <w:rPr>
          <w:color w:val="000000"/>
        </w:rPr>
      </w:pPr>
      <w:r>
        <w:rPr>
          <w:color w:val="000000"/>
        </w:rPr>
        <w:t>sending welcome emails with their new GP’s details</w:t>
      </w:r>
    </w:p>
    <w:p w14:paraId="4670CF4D" w14:textId="77777777" w:rsidR="00205C85" w:rsidRDefault="00000000">
      <w:pPr>
        <w:numPr>
          <w:ilvl w:val="0"/>
          <w:numId w:val="23"/>
        </w:numPr>
        <w:spacing w:before="0" w:line="259" w:lineRule="auto"/>
        <w:rPr>
          <w:color w:val="000000"/>
        </w:rPr>
      </w:pPr>
      <w:r>
        <w:rPr>
          <w:color w:val="000000"/>
        </w:rPr>
        <w:t xml:space="preserve">asking for more documentation because we are their first </w:t>
      </w:r>
      <w:proofErr w:type="gramStart"/>
      <w:r>
        <w:rPr>
          <w:color w:val="000000"/>
        </w:rPr>
        <w:t>GP</w:t>
      </w:r>
      <w:proofErr w:type="gramEnd"/>
    </w:p>
    <w:p w14:paraId="70CDA139" w14:textId="77777777" w:rsidR="00205C85" w:rsidRDefault="00000000">
      <w:pPr>
        <w:numPr>
          <w:ilvl w:val="0"/>
          <w:numId w:val="23"/>
        </w:numPr>
        <w:spacing w:before="0" w:line="259" w:lineRule="auto"/>
        <w:rPr>
          <w:color w:val="000000"/>
        </w:rPr>
      </w:pPr>
      <w:r>
        <w:rPr>
          <w:color w:val="000000"/>
        </w:rPr>
        <w:t xml:space="preserve">suggesting that patients fill in the medical </w:t>
      </w:r>
      <w:proofErr w:type="gramStart"/>
      <w:r>
        <w:rPr>
          <w:color w:val="000000"/>
        </w:rPr>
        <w:t>form</w:t>
      </w:r>
      <w:proofErr w:type="gramEnd"/>
    </w:p>
    <w:p w14:paraId="1BAF0943" w14:textId="77777777" w:rsidR="00205C85" w:rsidRDefault="00000000">
      <w:pPr>
        <w:numPr>
          <w:ilvl w:val="0"/>
          <w:numId w:val="23"/>
        </w:numPr>
        <w:spacing w:before="0" w:line="259" w:lineRule="auto"/>
        <w:rPr>
          <w:color w:val="000000"/>
        </w:rPr>
      </w:pPr>
      <w:r>
        <w:rPr>
          <w:color w:val="000000"/>
        </w:rPr>
        <w:t>telling parents about their child’s registration</w:t>
      </w:r>
    </w:p>
    <w:p w14:paraId="25030511" w14:textId="77777777" w:rsidR="00205C85" w:rsidRDefault="00000000">
      <w:pPr>
        <w:numPr>
          <w:ilvl w:val="0"/>
          <w:numId w:val="23"/>
        </w:numPr>
        <w:spacing w:before="0" w:after="160" w:line="259" w:lineRule="auto"/>
        <w:rPr>
          <w:color w:val="000000"/>
        </w:rPr>
      </w:pPr>
      <w:r>
        <w:rPr>
          <w:color w:val="000000"/>
        </w:rPr>
        <w:t xml:space="preserve">fulfil patient requests. </w:t>
      </w:r>
      <w:proofErr w:type="gramStart"/>
      <w:r>
        <w:rPr>
          <w:color w:val="000000"/>
        </w:rPr>
        <w:t>E.g.</w:t>
      </w:r>
      <w:proofErr w:type="gramEnd"/>
      <w:r>
        <w:rPr>
          <w:color w:val="000000"/>
        </w:rPr>
        <w:t xml:space="preserve"> with </w:t>
      </w:r>
      <w:proofErr w:type="spellStart"/>
      <w:r>
        <w:rPr>
          <w:color w:val="000000"/>
        </w:rPr>
        <w:t>wantsSmokingAdvice</w:t>
      </w:r>
      <w:proofErr w:type="spellEnd"/>
      <w:r>
        <w:rPr>
          <w:color w:val="000000"/>
        </w:rPr>
        <w:t>, we send them a link to a local smoking cessation advice resource</w:t>
      </w:r>
    </w:p>
    <w:p w14:paraId="7FE619B7" w14:textId="77777777" w:rsidR="00205C85" w:rsidRDefault="00000000">
      <w:pPr>
        <w:spacing w:before="0" w:line="276" w:lineRule="auto"/>
        <w:rPr>
          <w:b/>
          <w:color w:val="000000"/>
          <w:u w:val="single"/>
        </w:rPr>
      </w:pPr>
      <w:r>
        <w:rPr>
          <w:b/>
          <w:color w:val="000000"/>
          <w:u w:val="single"/>
        </w:rPr>
        <w:t>Customer.io:</w:t>
      </w:r>
    </w:p>
    <w:p w14:paraId="397578B1" w14:textId="77777777" w:rsidR="00205C85" w:rsidRDefault="00000000">
      <w:pPr>
        <w:spacing w:before="0" w:line="276" w:lineRule="auto"/>
        <w:ind w:firstLine="360"/>
        <w:rPr>
          <w:b/>
          <w:color w:val="000000"/>
        </w:rPr>
      </w:pPr>
      <w:r>
        <w:rPr>
          <w:b/>
          <w:color w:val="000000"/>
        </w:rPr>
        <w:t xml:space="preserve">Personal Data </w:t>
      </w:r>
    </w:p>
    <w:p w14:paraId="6AA3F7D6" w14:textId="77777777" w:rsidR="00205C85" w:rsidRDefault="00000000">
      <w:pPr>
        <w:numPr>
          <w:ilvl w:val="0"/>
          <w:numId w:val="9"/>
        </w:numPr>
        <w:spacing w:before="0" w:line="276" w:lineRule="auto"/>
        <w:rPr>
          <w:color w:val="000000"/>
        </w:rPr>
      </w:pPr>
      <w:proofErr w:type="spellStart"/>
      <w:r>
        <w:rPr>
          <w:color w:val="000000"/>
        </w:rPr>
        <w:t>firstName</w:t>
      </w:r>
      <w:proofErr w:type="spellEnd"/>
    </w:p>
    <w:p w14:paraId="2F67CF45" w14:textId="77777777" w:rsidR="00205C85" w:rsidRDefault="00000000">
      <w:pPr>
        <w:numPr>
          <w:ilvl w:val="0"/>
          <w:numId w:val="9"/>
        </w:numPr>
        <w:spacing w:before="0" w:line="276" w:lineRule="auto"/>
        <w:rPr>
          <w:color w:val="000000"/>
        </w:rPr>
      </w:pPr>
      <w:proofErr w:type="spellStart"/>
      <w:r>
        <w:rPr>
          <w:color w:val="000000"/>
        </w:rPr>
        <w:t>lastName</w:t>
      </w:r>
      <w:proofErr w:type="spellEnd"/>
    </w:p>
    <w:p w14:paraId="3C874D94" w14:textId="77777777" w:rsidR="00205C85" w:rsidRDefault="00000000">
      <w:pPr>
        <w:numPr>
          <w:ilvl w:val="0"/>
          <w:numId w:val="9"/>
        </w:numPr>
        <w:spacing w:before="0" w:line="276" w:lineRule="auto"/>
        <w:rPr>
          <w:color w:val="000000"/>
        </w:rPr>
      </w:pPr>
      <w:proofErr w:type="spellStart"/>
      <w:r>
        <w:rPr>
          <w:color w:val="000000"/>
        </w:rPr>
        <w:t>mobileNumber</w:t>
      </w:r>
      <w:proofErr w:type="spellEnd"/>
    </w:p>
    <w:p w14:paraId="2DB7F37E" w14:textId="77777777" w:rsidR="00205C85" w:rsidRDefault="00000000">
      <w:pPr>
        <w:numPr>
          <w:ilvl w:val="0"/>
          <w:numId w:val="9"/>
        </w:numPr>
        <w:spacing w:before="0" w:line="276" w:lineRule="auto"/>
        <w:rPr>
          <w:color w:val="000000"/>
        </w:rPr>
      </w:pPr>
      <w:r>
        <w:rPr>
          <w:color w:val="000000"/>
        </w:rPr>
        <w:t>email</w:t>
      </w:r>
    </w:p>
    <w:p w14:paraId="0505029E" w14:textId="77777777" w:rsidR="00205C85" w:rsidRDefault="00000000">
      <w:pPr>
        <w:numPr>
          <w:ilvl w:val="0"/>
          <w:numId w:val="9"/>
        </w:numPr>
        <w:spacing w:before="0" w:line="276" w:lineRule="auto"/>
        <w:rPr>
          <w:color w:val="000000"/>
        </w:rPr>
      </w:pPr>
      <w:proofErr w:type="spellStart"/>
      <w:r>
        <w:rPr>
          <w:color w:val="000000"/>
        </w:rPr>
        <w:t>dateOfBirth</w:t>
      </w:r>
      <w:proofErr w:type="spellEnd"/>
    </w:p>
    <w:p w14:paraId="2C4212B5" w14:textId="77777777" w:rsidR="00205C85" w:rsidRDefault="00000000">
      <w:pPr>
        <w:numPr>
          <w:ilvl w:val="0"/>
          <w:numId w:val="9"/>
        </w:numPr>
        <w:spacing w:before="0" w:line="276" w:lineRule="auto"/>
        <w:rPr>
          <w:color w:val="000000"/>
        </w:rPr>
      </w:pPr>
      <w:proofErr w:type="spellStart"/>
      <w:r>
        <w:rPr>
          <w:color w:val="000000"/>
        </w:rPr>
        <w:t>isFirstGp</w:t>
      </w:r>
      <w:proofErr w:type="spellEnd"/>
    </w:p>
    <w:p w14:paraId="7DD48324" w14:textId="77777777" w:rsidR="00205C85" w:rsidRDefault="00000000">
      <w:pPr>
        <w:numPr>
          <w:ilvl w:val="0"/>
          <w:numId w:val="9"/>
        </w:numPr>
        <w:spacing w:before="0" w:line="276" w:lineRule="auto"/>
        <w:rPr>
          <w:color w:val="000000"/>
        </w:rPr>
      </w:pPr>
      <w:proofErr w:type="spellStart"/>
      <w:r>
        <w:rPr>
          <w:color w:val="000000"/>
        </w:rPr>
        <w:t>wantsSmokingAdvice</w:t>
      </w:r>
      <w:proofErr w:type="spellEnd"/>
    </w:p>
    <w:p w14:paraId="5CB7F0AA" w14:textId="77777777" w:rsidR="00205C85" w:rsidRDefault="00000000">
      <w:pPr>
        <w:numPr>
          <w:ilvl w:val="0"/>
          <w:numId w:val="9"/>
        </w:numPr>
        <w:spacing w:before="0" w:line="276" w:lineRule="auto"/>
        <w:rPr>
          <w:color w:val="000000"/>
        </w:rPr>
      </w:pPr>
      <w:r>
        <w:rPr>
          <w:color w:val="000000"/>
        </w:rPr>
        <w:t xml:space="preserve">person of parental </w:t>
      </w:r>
      <w:proofErr w:type="spellStart"/>
      <w:r>
        <w:rPr>
          <w:color w:val="000000"/>
        </w:rPr>
        <w:t>responsibilityRelationship</w:t>
      </w:r>
      <w:proofErr w:type="spellEnd"/>
    </w:p>
    <w:p w14:paraId="17989BE0" w14:textId="77777777" w:rsidR="00205C85" w:rsidRDefault="00000000">
      <w:pPr>
        <w:numPr>
          <w:ilvl w:val="0"/>
          <w:numId w:val="9"/>
        </w:numPr>
        <w:spacing w:before="0" w:line="276" w:lineRule="auto"/>
        <w:rPr>
          <w:color w:val="000000"/>
        </w:rPr>
      </w:pPr>
      <w:r>
        <w:rPr>
          <w:color w:val="000000"/>
        </w:rPr>
        <w:t xml:space="preserve">person of parental </w:t>
      </w:r>
      <w:proofErr w:type="spellStart"/>
      <w:r>
        <w:rPr>
          <w:color w:val="000000"/>
        </w:rPr>
        <w:t>responsibilityTitle</w:t>
      </w:r>
      <w:proofErr w:type="spellEnd"/>
    </w:p>
    <w:p w14:paraId="54A0AC5A" w14:textId="77777777" w:rsidR="00205C85" w:rsidRDefault="00000000">
      <w:pPr>
        <w:numPr>
          <w:ilvl w:val="0"/>
          <w:numId w:val="9"/>
        </w:numPr>
        <w:spacing w:before="0" w:line="276" w:lineRule="auto"/>
        <w:rPr>
          <w:color w:val="000000"/>
        </w:rPr>
      </w:pPr>
      <w:r>
        <w:rPr>
          <w:color w:val="000000"/>
        </w:rPr>
        <w:t xml:space="preserve">person of parental </w:t>
      </w:r>
      <w:proofErr w:type="spellStart"/>
      <w:r>
        <w:rPr>
          <w:color w:val="000000"/>
        </w:rPr>
        <w:t>responsibilityFirstName</w:t>
      </w:r>
      <w:proofErr w:type="spellEnd"/>
    </w:p>
    <w:p w14:paraId="3300D994" w14:textId="77777777" w:rsidR="00205C85" w:rsidRDefault="00000000">
      <w:pPr>
        <w:numPr>
          <w:ilvl w:val="0"/>
          <w:numId w:val="9"/>
        </w:numPr>
        <w:spacing w:before="0" w:line="276" w:lineRule="auto"/>
        <w:rPr>
          <w:color w:val="000000"/>
        </w:rPr>
      </w:pPr>
      <w:r>
        <w:rPr>
          <w:color w:val="000000"/>
        </w:rPr>
        <w:t xml:space="preserve">person of parental </w:t>
      </w:r>
      <w:proofErr w:type="spellStart"/>
      <w:r>
        <w:rPr>
          <w:color w:val="000000"/>
        </w:rPr>
        <w:t>responsibilityLastName</w:t>
      </w:r>
      <w:proofErr w:type="spellEnd"/>
    </w:p>
    <w:p w14:paraId="42A7D749" w14:textId="77777777" w:rsidR="00205C85" w:rsidRDefault="00000000">
      <w:pPr>
        <w:numPr>
          <w:ilvl w:val="0"/>
          <w:numId w:val="9"/>
        </w:numPr>
        <w:spacing w:before="0" w:line="276" w:lineRule="auto"/>
        <w:rPr>
          <w:color w:val="000000"/>
        </w:rPr>
      </w:pPr>
      <w:r>
        <w:rPr>
          <w:color w:val="000000"/>
        </w:rPr>
        <w:t xml:space="preserve">person of parental </w:t>
      </w:r>
      <w:proofErr w:type="spellStart"/>
      <w:r>
        <w:rPr>
          <w:color w:val="000000"/>
        </w:rPr>
        <w:t>responsibilityDateOfBirth</w:t>
      </w:r>
      <w:proofErr w:type="spellEnd"/>
    </w:p>
    <w:p w14:paraId="3BFAE12A" w14:textId="77777777" w:rsidR="00205C85" w:rsidRDefault="00000000">
      <w:pPr>
        <w:numPr>
          <w:ilvl w:val="0"/>
          <w:numId w:val="9"/>
        </w:numPr>
        <w:spacing w:before="0" w:line="276" w:lineRule="auto"/>
        <w:rPr>
          <w:color w:val="000000"/>
        </w:rPr>
      </w:pPr>
      <w:r>
        <w:rPr>
          <w:color w:val="000000"/>
        </w:rPr>
        <w:t xml:space="preserve">person of parental </w:t>
      </w:r>
      <w:proofErr w:type="spellStart"/>
      <w:r>
        <w:rPr>
          <w:color w:val="000000"/>
        </w:rPr>
        <w:t>responsibilityContactNumber</w:t>
      </w:r>
      <w:proofErr w:type="spellEnd"/>
    </w:p>
    <w:p w14:paraId="229CD357" w14:textId="77777777" w:rsidR="00205C85" w:rsidRDefault="00000000">
      <w:pPr>
        <w:numPr>
          <w:ilvl w:val="0"/>
          <w:numId w:val="9"/>
        </w:numPr>
        <w:spacing w:before="0" w:line="276" w:lineRule="auto"/>
        <w:rPr>
          <w:color w:val="000000"/>
        </w:rPr>
      </w:pPr>
      <w:r>
        <w:rPr>
          <w:color w:val="000000"/>
        </w:rPr>
        <w:t xml:space="preserve">person of parental </w:t>
      </w:r>
      <w:proofErr w:type="spellStart"/>
      <w:r>
        <w:rPr>
          <w:color w:val="000000"/>
        </w:rPr>
        <w:t>responsibilityEmail</w:t>
      </w:r>
      <w:proofErr w:type="spellEnd"/>
    </w:p>
    <w:p w14:paraId="7564643A" w14:textId="77777777" w:rsidR="00205C85" w:rsidRDefault="00205C85">
      <w:pPr>
        <w:spacing w:before="0" w:line="276" w:lineRule="auto"/>
        <w:ind w:left="720"/>
        <w:rPr>
          <w:color w:val="000000"/>
        </w:rPr>
      </w:pPr>
    </w:p>
    <w:p w14:paraId="27660B0B" w14:textId="77777777" w:rsidR="00205C85" w:rsidRDefault="00000000">
      <w:pPr>
        <w:spacing w:before="0" w:line="276" w:lineRule="auto"/>
        <w:ind w:firstLine="360"/>
        <w:rPr>
          <w:b/>
          <w:color w:val="000000"/>
        </w:rPr>
      </w:pPr>
      <w:r>
        <w:rPr>
          <w:b/>
          <w:color w:val="000000"/>
        </w:rPr>
        <w:t xml:space="preserve">Non-Personal Data Points used to provide the patient with the best </w:t>
      </w:r>
      <w:proofErr w:type="gramStart"/>
      <w:r>
        <w:rPr>
          <w:b/>
          <w:color w:val="000000"/>
        </w:rPr>
        <w:t>service</w:t>
      </w:r>
      <w:proofErr w:type="gramEnd"/>
    </w:p>
    <w:p w14:paraId="10C27626" w14:textId="77777777" w:rsidR="00205C85" w:rsidRDefault="00000000">
      <w:pPr>
        <w:numPr>
          <w:ilvl w:val="0"/>
          <w:numId w:val="9"/>
        </w:numPr>
        <w:spacing w:before="0" w:line="276" w:lineRule="auto"/>
        <w:rPr>
          <w:color w:val="000000"/>
        </w:rPr>
      </w:pPr>
      <w:r>
        <w:rPr>
          <w:color w:val="000000"/>
        </w:rPr>
        <w:t>id (identifier allocated by Healthtech-1)</w:t>
      </w:r>
    </w:p>
    <w:p w14:paraId="0F3B386B" w14:textId="77777777" w:rsidR="00205C85" w:rsidRDefault="00000000">
      <w:pPr>
        <w:numPr>
          <w:ilvl w:val="0"/>
          <w:numId w:val="9"/>
        </w:numPr>
        <w:spacing w:before="0" w:line="276" w:lineRule="auto"/>
        <w:rPr>
          <w:color w:val="000000"/>
        </w:rPr>
      </w:pPr>
      <w:proofErr w:type="spellStart"/>
      <w:r>
        <w:rPr>
          <w:color w:val="000000"/>
        </w:rPr>
        <w:t>gpCode</w:t>
      </w:r>
      <w:proofErr w:type="spellEnd"/>
    </w:p>
    <w:p w14:paraId="6DF02594" w14:textId="77777777" w:rsidR="00205C85" w:rsidRDefault="00000000">
      <w:pPr>
        <w:numPr>
          <w:ilvl w:val="0"/>
          <w:numId w:val="9"/>
        </w:numPr>
        <w:spacing w:before="0" w:line="276" w:lineRule="auto"/>
        <w:rPr>
          <w:color w:val="000000"/>
        </w:rPr>
      </w:pPr>
      <w:proofErr w:type="spellStart"/>
      <w:r>
        <w:rPr>
          <w:color w:val="000000"/>
        </w:rPr>
        <w:t>gpName</w:t>
      </w:r>
      <w:proofErr w:type="spellEnd"/>
    </w:p>
    <w:p w14:paraId="30DE8E43" w14:textId="77777777" w:rsidR="00205C85" w:rsidRDefault="00000000">
      <w:pPr>
        <w:numPr>
          <w:ilvl w:val="0"/>
          <w:numId w:val="9"/>
        </w:numPr>
        <w:spacing w:before="0" w:line="276" w:lineRule="auto"/>
        <w:rPr>
          <w:color w:val="000000"/>
        </w:rPr>
      </w:pPr>
      <w:proofErr w:type="spellStart"/>
      <w:r>
        <w:rPr>
          <w:color w:val="000000"/>
        </w:rPr>
        <w:t>namedGp</w:t>
      </w:r>
      <w:proofErr w:type="spellEnd"/>
    </w:p>
    <w:p w14:paraId="65045E9A" w14:textId="77777777" w:rsidR="00205C85" w:rsidRDefault="00000000">
      <w:pPr>
        <w:numPr>
          <w:ilvl w:val="0"/>
          <w:numId w:val="9"/>
        </w:numPr>
        <w:spacing w:before="0" w:line="276" w:lineRule="auto"/>
        <w:rPr>
          <w:color w:val="000000"/>
        </w:rPr>
      </w:pPr>
      <w:proofErr w:type="spellStart"/>
      <w:r>
        <w:rPr>
          <w:color w:val="000000"/>
        </w:rPr>
        <w:t>gpWebsite</w:t>
      </w:r>
      <w:proofErr w:type="spellEnd"/>
    </w:p>
    <w:p w14:paraId="73AE37F9" w14:textId="77777777" w:rsidR="00205C85" w:rsidRDefault="00000000">
      <w:pPr>
        <w:numPr>
          <w:ilvl w:val="0"/>
          <w:numId w:val="9"/>
        </w:numPr>
        <w:spacing w:before="0" w:line="276" w:lineRule="auto"/>
        <w:rPr>
          <w:color w:val="000000"/>
        </w:rPr>
      </w:pPr>
      <w:proofErr w:type="spellStart"/>
      <w:r>
        <w:rPr>
          <w:color w:val="000000"/>
        </w:rPr>
        <w:t>gpEmail</w:t>
      </w:r>
      <w:proofErr w:type="spellEnd"/>
    </w:p>
    <w:p w14:paraId="7DA63939" w14:textId="77777777" w:rsidR="00205C85" w:rsidRDefault="00000000">
      <w:pPr>
        <w:numPr>
          <w:ilvl w:val="0"/>
          <w:numId w:val="9"/>
        </w:numPr>
        <w:spacing w:before="0" w:line="276" w:lineRule="auto"/>
        <w:rPr>
          <w:color w:val="000000"/>
        </w:rPr>
      </w:pPr>
      <w:proofErr w:type="spellStart"/>
      <w:r>
        <w:rPr>
          <w:color w:val="000000"/>
        </w:rPr>
        <w:t>gpAppointmentsUrl</w:t>
      </w:r>
      <w:proofErr w:type="spellEnd"/>
    </w:p>
    <w:p w14:paraId="6CEE43F4" w14:textId="77777777" w:rsidR="00205C85" w:rsidRDefault="00000000">
      <w:pPr>
        <w:numPr>
          <w:ilvl w:val="0"/>
          <w:numId w:val="9"/>
        </w:numPr>
        <w:spacing w:before="0" w:line="276" w:lineRule="auto"/>
        <w:rPr>
          <w:color w:val="000000"/>
        </w:rPr>
      </w:pPr>
      <w:proofErr w:type="spellStart"/>
      <w:r>
        <w:rPr>
          <w:color w:val="000000"/>
        </w:rPr>
        <w:t>createdAt</w:t>
      </w:r>
      <w:proofErr w:type="spellEnd"/>
    </w:p>
    <w:p w14:paraId="0BB1D869" w14:textId="77777777" w:rsidR="00205C85" w:rsidRDefault="00000000">
      <w:pPr>
        <w:numPr>
          <w:ilvl w:val="0"/>
          <w:numId w:val="9"/>
        </w:numPr>
        <w:spacing w:before="0" w:line="276" w:lineRule="auto"/>
        <w:rPr>
          <w:color w:val="000000"/>
        </w:rPr>
      </w:pPr>
      <w:proofErr w:type="spellStart"/>
      <w:r>
        <w:rPr>
          <w:color w:val="000000"/>
        </w:rPr>
        <w:t>registrationReason</w:t>
      </w:r>
      <w:proofErr w:type="spellEnd"/>
    </w:p>
    <w:p w14:paraId="40C7F5DB" w14:textId="77777777" w:rsidR="00205C85" w:rsidRDefault="00000000">
      <w:pPr>
        <w:numPr>
          <w:ilvl w:val="0"/>
          <w:numId w:val="9"/>
        </w:numPr>
        <w:spacing w:before="0" w:line="276" w:lineRule="auto"/>
        <w:rPr>
          <w:color w:val="000000"/>
        </w:rPr>
      </w:pPr>
      <w:r>
        <w:rPr>
          <w:color w:val="000000"/>
        </w:rPr>
        <w:lastRenderedPageBreak/>
        <w:t>satisfaction</w:t>
      </w:r>
    </w:p>
    <w:p w14:paraId="522FB7DC" w14:textId="77777777" w:rsidR="00205C85" w:rsidRDefault="00000000">
      <w:pPr>
        <w:numPr>
          <w:ilvl w:val="0"/>
          <w:numId w:val="9"/>
        </w:numPr>
        <w:spacing w:before="0" w:line="276" w:lineRule="auto"/>
        <w:rPr>
          <w:color w:val="000000"/>
        </w:rPr>
      </w:pPr>
      <w:proofErr w:type="spellStart"/>
      <w:r>
        <w:rPr>
          <w:color w:val="000000"/>
        </w:rPr>
        <w:t>medicalSatisfaction</w:t>
      </w:r>
      <w:proofErr w:type="spellEnd"/>
    </w:p>
    <w:p w14:paraId="0BAD62F1" w14:textId="77777777" w:rsidR="00205C85" w:rsidRDefault="00000000">
      <w:pPr>
        <w:numPr>
          <w:ilvl w:val="0"/>
          <w:numId w:val="9"/>
        </w:numPr>
        <w:spacing w:before="0" w:line="276" w:lineRule="auto"/>
        <w:rPr>
          <w:color w:val="000000"/>
        </w:rPr>
      </w:pPr>
      <w:proofErr w:type="spellStart"/>
      <w:r>
        <w:rPr>
          <w:color w:val="000000"/>
        </w:rPr>
        <w:t>contactConsent</w:t>
      </w:r>
      <w:proofErr w:type="spellEnd"/>
    </w:p>
    <w:p w14:paraId="15B9803C" w14:textId="77777777" w:rsidR="00205C85" w:rsidRDefault="00000000">
      <w:pPr>
        <w:numPr>
          <w:ilvl w:val="0"/>
          <w:numId w:val="9"/>
        </w:numPr>
        <w:spacing w:before="0" w:line="276" w:lineRule="auto"/>
        <w:rPr>
          <w:color w:val="000000"/>
        </w:rPr>
      </w:pPr>
      <w:proofErr w:type="spellStart"/>
      <w:r>
        <w:rPr>
          <w:color w:val="000000"/>
        </w:rPr>
        <w:t>registrationFor</w:t>
      </w:r>
      <w:proofErr w:type="spellEnd"/>
    </w:p>
    <w:p w14:paraId="0879389F" w14:textId="77777777" w:rsidR="00205C85" w:rsidRDefault="00000000">
      <w:pPr>
        <w:numPr>
          <w:ilvl w:val="0"/>
          <w:numId w:val="9"/>
        </w:numPr>
        <w:spacing w:before="0" w:line="276" w:lineRule="auto"/>
        <w:rPr>
          <w:color w:val="000000"/>
        </w:rPr>
      </w:pPr>
      <w:proofErr w:type="spellStart"/>
      <w:r>
        <w:rPr>
          <w:color w:val="000000"/>
        </w:rPr>
        <w:t>hasMobileNumber</w:t>
      </w:r>
      <w:proofErr w:type="spellEnd"/>
      <w:r>
        <w:rPr>
          <w:color w:val="000000"/>
        </w:rPr>
        <w:t xml:space="preserve"> </w:t>
      </w:r>
    </w:p>
    <w:p w14:paraId="2D7DCF6E" w14:textId="77777777" w:rsidR="00205C85" w:rsidRDefault="00000000">
      <w:pPr>
        <w:numPr>
          <w:ilvl w:val="0"/>
          <w:numId w:val="9"/>
        </w:numPr>
        <w:spacing w:before="0" w:line="276" w:lineRule="auto"/>
        <w:rPr>
          <w:color w:val="000000"/>
        </w:rPr>
      </w:pPr>
      <w:proofErr w:type="spellStart"/>
      <w:r>
        <w:rPr>
          <w:color w:val="000000"/>
        </w:rPr>
        <w:t>withinPracticeCatchment</w:t>
      </w:r>
      <w:proofErr w:type="spellEnd"/>
    </w:p>
    <w:p w14:paraId="4E8B741F" w14:textId="77777777" w:rsidR="00205C85" w:rsidRDefault="00205C85">
      <w:pPr>
        <w:spacing w:before="0" w:line="276" w:lineRule="auto"/>
        <w:rPr>
          <w:color w:val="000000"/>
        </w:rPr>
      </w:pPr>
    </w:p>
    <w:p w14:paraId="56F295D6" w14:textId="77777777" w:rsidR="00205C85" w:rsidRDefault="00000000">
      <w:pPr>
        <w:spacing w:before="0" w:line="276" w:lineRule="auto"/>
        <w:rPr>
          <w:b/>
          <w:color w:val="000000"/>
        </w:rPr>
      </w:pPr>
      <w:r>
        <w:rPr>
          <w:b/>
          <w:color w:val="000000"/>
        </w:rPr>
        <w:t xml:space="preserve">These data / meta-data points in customer.io are internal </w:t>
      </w:r>
      <w:proofErr w:type="gramStart"/>
      <w:r>
        <w:rPr>
          <w:b/>
          <w:color w:val="000000"/>
        </w:rPr>
        <w:t>only, and</w:t>
      </w:r>
      <w:proofErr w:type="gramEnd"/>
      <w:r>
        <w:rPr>
          <w:b/>
          <w:color w:val="000000"/>
        </w:rPr>
        <w:t xml:space="preserve"> help us understand where a patient is in their registration journey.</w:t>
      </w:r>
    </w:p>
    <w:p w14:paraId="336B2502" w14:textId="77777777" w:rsidR="00205C85" w:rsidRDefault="00000000">
      <w:pPr>
        <w:numPr>
          <w:ilvl w:val="0"/>
          <w:numId w:val="9"/>
        </w:numPr>
        <w:spacing w:before="0" w:line="276" w:lineRule="auto"/>
        <w:rPr>
          <w:color w:val="000000"/>
        </w:rPr>
      </w:pPr>
      <w:proofErr w:type="spellStart"/>
      <w:r>
        <w:rPr>
          <w:color w:val="000000"/>
        </w:rPr>
        <w:t>updatedAt</w:t>
      </w:r>
      <w:proofErr w:type="spellEnd"/>
    </w:p>
    <w:p w14:paraId="307797A4" w14:textId="77777777" w:rsidR="00205C85" w:rsidRDefault="00000000">
      <w:pPr>
        <w:numPr>
          <w:ilvl w:val="0"/>
          <w:numId w:val="9"/>
        </w:numPr>
        <w:spacing w:before="0" w:line="276" w:lineRule="auto"/>
        <w:rPr>
          <w:color w:val="000000"/>
        </w:rPr>
      </w:pPr>
      <w:proofErr w:type="spellStart"/>
      <w:r>
        <w:rPr>
          <w:color w:val="000000"/>
        </w:rPr>
        <w:t>registrationType</w:t>
      </w:r>
      <w:proofErr w:type="spellEnd"/>
    </w:p>
    <w:p w14:paraId="77014737" w14:textId="77777777" w:rsidR="00205C85" w:rsidRDefault="00000000">
      <w:pPr>
        <w:numPr>
          <w:ilvl w:val="0"/>
          <w:numId w:val="9"/>
        </w:numPr>
        <w:spacing w:before="0" w:line="276" w:lineRule="auto"/>
        <w:rPr>
          <w:color w:val="000000"/>
        </w:rPr>
      </w:pPr>
      <w:proofErr w:type="spellStart"/>
      <w:r>
        <w:rPr>
          <w:color w:val="000000"/>
        </w:rPr>
        <w:t>registrationModifiers</w:t>
      </w:r>
      <w:proofErr w:type="spellEnd"/>
    </w:p>
    <w:p w14:paraId="0716049E" w14:textId="77777777" w:rsidR="00205C85" w:rsidRDefault="00000000">
      <w:pPr>
        <w:numPr>
          <w:ilvl w:val="0"/>
          <w:numId w:val="9"/>
        </w:numPr>
        <w:spacing w:before="0" w:line="276" w:lineRule="auto"/>
        <w:rPr>
          <w:color w:val="000000"/>
        </w:rPr>
      </w:pPr>
      <w:proofErr w:type="spellStart"/>
      <w:r>
        <w:rPr>
          <w:color w:val="000000"/>
        </w:rPr>
        <w:t>internalStatus</w:t>
      </w:r>
      <w:proofErr w:type="spellEnd"/>
    </w:p>
    <w:p w14:paraId="72BBC9C8" w14:textId="77777777" w:rsidR="00205C85" w:rsidRDefault="00000000">
      <w:pPr>
        <w:numPr>
          <w:ilvl w:val="0"/>
          <w:numId w:val="9"/>
        </w:numPr>
        <w:spacing w:before="0" w:line="276" w:lineRule="auto"/>
        <w:rPr>
          <w:color w:val="000000"/>
        </w:rPr>
      </w:pPr>
      <w:proofErr w:type="spellStart"/>
      <w:r>
        <w:rPr>
          <w:color w:val="000000"/>
        </w:rPr>
        <w:t>lastCompletePage</w:t>
      </w:r>
      <w:proofErr w:type="spellEnd"/>
    </w:p>
    <w:p w14:paraId="2938FA30" w14:textId="77777777" w:rsidR="00205C85" w:rsidRDefault="00000000">
      <w:pPr>
        <w:numPr>
          <w:ilvl w:val="0"/>
          <w:numId w:val="9"/>
        </w:numPr>
        <w:spacing w:before="0" w:line="276" w:lineRule="auto"/>
        <w:rPr>
          <w:color w:val="000000"/>
        </w:rPr>
      </w:pPr>
      <w:proofErr w:type="spellStart"/>
      <w:r>
        <w:rPr>
          <w:color w:val="000000"/>
        </w:rPr>
        <w:t>internalStatusMedicalForm</w:t>
      </w:r>
      <w:proofErr w:type="spellEnd"/>
    </w:p>
    <w:p w14:paraId="09E2D916" w14:textId="77777777" w:rsidR="00205C85" w:rsidRDefault="00000000">
      <w:pPr>
        <w:numPr>
          <w:ilvl w:val="0"/>
          <w:numId w:val="9"/>
        </w:numPr>
        <w:spacing w:before="0" w:line="276" w:lineRule="auto"/>
        <w:rPr>
          <w:color w:val="000000"/>
        </w:rPr>
      </w:pPr>
      <w:proofErr w:type="spellStart"/>
      <w:r>
        <w:rPr>
          <w:color w:val="000000"/>
        </w:rPr>
        <w:t>lastCompleteMedicalPage</w:t>
      </w:r>
      <w:proofErr w:type="spellEnd"/>
    </w:p>
    <w:p w14:paraId="5EAEC5B5" w14:textId="77777777" w:rsidR="00205C85" w:rsidRDefault="00205C85">
      <w:pPr>
        <w:spacing w:before="0" w:line="276" w:lineRule="auto"/>
        <w:ind w:left="720"/>
        <w:rPr>
          <w:color w:val="000000"/>
        </w:rPr>
      </w:pPr>
    </w:p>
    <w:p w14:paraId="71E38ABD" w14:textId="77777777" w:rsidR="00205C85" w:rsidRDefault="00000000">
      <w:pPr>
        <w:spacing w:before="0" w:line="276" w:lineRule="auto"/>
        <w:rPr>
          <w:b/>
          <w:color w:val="000000"/>
          <w:u w:val="single"/>
        </w:rPr>
      </w:pPr>
      <w:r>
        <w:rPr>
          <w:b/>
          <w:color w:val="000000"/>
          <w:u w:val="single"/>
        </w:rPr>
        <w:t>Twilio:</w:t>
      </w:r>
    </w:p>
    <w:p w14:paraId="414E7AA2" w14:textId="77777777" w:rsidR="00205C85" w:rsidRDefault="00000000">
      <w:pPr>
        <w:numPr>
          <w:ilvl w:val="0"/>
          <w:numId w:val="9"/>
        </w:numPr>
        <w:spacing w:before="0" w:line="276" w:lineRule="auto"/>
        <w:rPr>
          <w:color w:val="000000"/>
        </w:rPr>
      </w:pPr>
      <w:r>
        <w:rPr>
          <w:color w:val="000000"/>
        </w:rPr>
        <w:t>First name</w:t>
      </w:r>
    </w:p>
    <w:p w14:paraId="7AC369FF" w14:textId="77777777" w:rsidR="00205C85" w:rsidRDefault="00000000">
      <w:pPr>
        <w:numPr>
          <w:ilvl w:val="0"/>
          <w:numId w:val="9"/>
        </w:numPr>
        <w:spacing w:before="0" w:line="276" w:lineRule="auto"/>
        <w:rPr>
          <w:color w:val="000000"/>
        </w:rPr>
      </w:pPr>
      <w:r>
        <w:rPr>
          <w:color w:val="000000"/>
        </w:rPr>
        <w:t>Mobile number</w:t>
      </w:r>
    </w:p>
    <w:p w14:paraId="35C650FA" w14:textId="77777777" w:rsidR="00205C85" w:rsidRDefault="00000000">
      <w:pPr>
        <w:numPr>
          <w:ilvl w:val="0"/>
          <w:numId w:val="9"/>
        </w:numPr>
        <w:spacing w:before="0" w:line="276" w:lineRule="auto"/>
        <w:rPr>
          <w:color w:val="000000"/>
        </w:rPr>
      </w:pPr>
      <w:r>
        <w:rPr>
          <w:color w:val="000000"/>
        </w:rPr>
        <w:t>GP Practice</w:t>
      </w:r>
    </w:p>
    <w:p w14:paraId="141D4BAF" w14:textId="77777777" w:rsidR="00205C85" w:rsidRDefault="00000000">
      <w:pPr>
        <w:numPr>
          <w:ilvl w:val="0"/>
          <w:numId w:val="9"/>
        </w:numPr>
        <w:spacing w:before="0" w:line="276" w:lineRule="auto"/>
        <w:rPr>
          <w:color w:val="000000"/>
        </w:rPr>
      </w:pPr>
      <w:r>
        <w:rPr>
          <w:color w:val="000000"/>
        </w:rPr>
        <w:t>Usual GP</w:t>
      </w:r>
    </w:p>
    <w:p w14:paraId="42ED2947" w14:textId="77777777" w:rsidR="00205C85" w:rsidRDefault="00205C85">
      <w:pPr>
        <w:spacing w:before="0" w:line="276" w:lineRule="auto"/>
        <w:ind w:left="720"/>
        <w:rPr>
          <w:color w:val="000000"/>
        </w:rPr>
      </w:pPr>
    </w:p>
    <w:p w14:paraId="1F55652F" w14:textId="77777777" w:rsidR="00205C85" w:rsidRDefault="00000000">
      <w:pPr>
        <w:spacing w:before="0" w:line="276" w:lineRule="auto"/>
        <w:rPr>
          <w:b/>
          <w:color w:val="000000"/>
          <w:u w:val="single"/>
        </w:rPr>
      </w:pPr>
      <w:r>
        <w:rPr>
          <w:b/>
          <w:color w:val="000000"/>
          <w:u w:val="single"/>
        </w:rPr>
        <w:t>Postmark:</w:t>
      </w:r>
    </w:p>
    <w:p w14:paraId="2A176E21" w14:textId="77777777" w:rsidR="00205C85" w:rsidRDefault="00000000">
      <w:pPr>
        <w:numPr>
          <w:ilvl w:val="0"/>
          <w:numId w:val="9"/>
        </w:numPr>
        <w:spacing w:before="0" w:line="276" w:lineRule="auto"/>
        <w:rPr>
          <w:color w:val="000000"/>
        </w:rPr>
      </w:pPr>
      <w:r>
        <w:rPr>
          <w:color w:val="000000"/>
        </w:rPr>
        <w:t>Patient last name</w:t>
      </w:r>
    </w:p>
    <w:p w14:paraId="5FE8A85A" w14:textId="77777777" w:rsidR="00205C85" w:rsidRDefault="00000000">
      <w:pPr>
        <w:numPr>
          <w:ilvl w:val="0"/>
          <w:numId w:val="9"/>
        </w:numPr>
        <w:spacing w:before="0" w:line="276" w:lineRule="auto"/>
        <w:rPr>
          <w:color w:val="000000"/>
        </w:rPr>
      </w:pPr>
      <w:r>
        <w:rPr>
          <w:color w:val="000000"/>
        </w:rPr>
        <w:t>Patient DOB</w:t>
      </w:r>
    </w:p>
    <w:p w14:paraId="7B8F5FA8" w14:textId="77777777" w:rsidR="00205C85" w:rsidRDefault="00000000">
      <w:pPr>
        <w:numPr>
          <w:ilvl w:val="0"/>
          <w:numId w:val="9"/>
        </w:numPr>
        <w:spacing w:before="0" w:line="276" w:lineRule="auto"/>
        <w:rPr>
          <w:color w:val="000000"/>
        </w:rPr>
      </w:pPr>
      <w:r>
        <w:rPr>
          <w:color w:val="000000"/>
        </w:rPr>
        <w:t>Patient Title</w:t>
      </w:r>
    </w:p>
    <w:p w14:paraId="46559D80" w14:textId="77777777" w:rsidR="00205C85" w:rsidRDefault="00000000">
      <w:pPr>
        <w:numPr>
          <w:ilvl w:val="0"/>
          <w:numId w:val="9"/>
        </w:numPr>
        <w:spacing w:before="0" w:line="276" w:lineRule="auto"/>
        <w:rPr>
          <w:color w:val="000000"/>
        </w:rPr>
      </w:pPr>
      <w:r>
        <w:rPr>
          <w:color w:val="000000"/>
        </w:rPr>
        <w:t>Passover to practice reason - (automated admin note created by Healthtech-1 team, with no sensitive information included)</w:t>
      </w:r>
    </w:p>
    <w:p w14:paraId="5D881FE0" w14:textId="77777777" w:rsidR="00205C85" w:rsidRDefault="00205C85">
      <w:pPr>
        <w:spacing w:before="0"/>
        <w:rPr>
          <w:color w:val="000000"/>
        </w:rPr>
      </w:pPr>
    </w:p>
    <w:p w14:paraId="4A3BAF30" w14:textId="77777777" w:rsidR="00205C85" w:rsidRDefault="00000000">
      <w:pPr>
        <w:pStyle w:val="Heading1"/>
        <w:spacing w:before="0"/>
        <w:rPr>
          <w:color w:val="000000"/>
        </w:rPr>
      </w:pPr>
      <w:bookmarkStart w:id="31" w:name="_heading=h.dsqqpmwjfn9c" w:colFirst="0" w:colLast="0"/>
      <w:bookmarkEnd w:id="31"/>
      <w:r>
        <w:br w:type="page"/>
      </w:r>
    </w:p>
    <w:p w14:paraId="6EBCA3F8" w14:textId="77777777" w:rsidR="00205C85" w:rsidRDefault="00000000">
      <w:pPr>
        <w:pStyle w:val="Heading1"/>
        <w:spacing w:before="0"/>
        <w:rPr>
          <w:color w:val="000000"/>
        </w:rPr>
      </w:pPr>
      <w:bookmarkStart w:id="32" w:name="_heading=h.v18c2s9m7x1m" w:colFirst="0" w:colLast="0"/>
      <w:bookmarkEnd w:id="32"/>
      <w:r>
        <w:rPr>
          <w:color w:val="000000"/>
        </w:rPr>
        <w:lastRenderedPageBreak/>
        <w:t>Appendix E: List of variables and the questions on the form.</w:t>
      </w:r>
    </w:p>
    <w:tbl>
      <w:tblPr>
        <w:tblStyle w:val="affffffa"/>
        <w:tblW w:w="10500" w:type="dxa"/>
        <w:jc w:val="center"/>
        <w:tblBorders>
          <w:top w:val="nil"/>
          <w:left w:val="nil"/>
          <w:bottom w:val="nil"/>
          <w:right w:val="nil"/>
          <w:insideH w:val="nil"/>
          <w:insideV w:val="nil"/>
        </w:tblBorders>
        <w:tblLayout w:type="fixed"/>
        <w:tblLook w:val="0600" w:firstRow="0" w:lastRow="0" w:firstColumn="0" w:lastColumn="0" w:noHBand="1" w:noVBand="1"/>
      </w:tblPr>
      <w:tblGrid>
        <w:gridCol w:w="4380"/>
        <w:gridCol w:w="6120"/>
      </w:tblGrid>
      <w:tr w:rsidR="00205C85" w14:paraId="1EB65A24"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5EB51A3" w14:textId="77777777" w:rsidR="00205C85" w:rsidRDefault="00000000">
            <w:pPr>
              <w:widowControl w:val="0"/>
              <w:spacing w:before="0" w:line="276" w:lineRule="auto"/>
              <w:rPr>
                <w:color w:val="000000"/>
                <w:sz w:val="16"/>
                <w:szCs w:val="16"/>
              </w:rPr>
            </w:pPr>
            <w:proofErr w:type="spellStart"/>
            <w:r>
              <w:rPr>
                <w:color w:val="000000"/>
                <w:sz w:val="16"/>
                <w:szCs w:val="16"/>
              </w:rPr>
              <w:t>catchmentPostcode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FA7AD76" w14:textId="77777777" w:rsidR="00205C85" w:rsidRDefault="00000000">
            <w:pPr>
              <w:widowControl w:val="0"/>
              <w:spacing w:before="0" w:line="276" w:lineRule="auto"/>
              <w:rPr>
                <w:color w:val="000000"/>
                <w:sz w:val="16"/>
                <w:szCs w:val="16"/>
              </w:rPr>
            </w:pPr>
            <w:r>
              <w:rPr>
                <w:color w:val="000000"/>
                <w:sz w:val="16"/>
                <w:szCs w:val="16"/>
              </w:rPr>
              <w:t>First let's check we serve your address. What's the patient's postcode?</w:t>
            </w:r>
          </w:p>
        </w:tc>
      </w:tr>
      <w:tr w:rsidR="00205C85" w14:paraId="2325E7A8"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4ACDB7D" w14:textId="77777777" w:rsidR="00205C85" w:rsidRDefault="00000000">
            <w:pPr>
              <w:widowControl w:val="0"/>
              <w:spacing w:before="0" w:line="276" w:lineRule="auto"/>
              <w:rPr>
                <w:color w:val="000000"/>
                <w:sz w:val="16"/>
                <w:szCs w:val="16"/>
              </w:rPr>
            </w:pPr>
            <w:r>
              <w:rPr>
                <w:color w:val="000000"/>
                <w:sz w:val="16"/>
                <w:szCs w:val="16"/>
              </w:rPr>
              <w:t>title</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66D1E09" w14:textId="77777777" w:rsidR="00205C85" w:rsidRDefault="00000000">
            <w:pPr>
              <w:widowControl w:val="0"/>
              <w:spacing w:before="0" w:line="276" w:lineRule="auto"/>
              <w:rPr>
                <w:color w:val="000000"/>
                <w:sz w:val="16"/>
                <w:szCs w:val="16"/>
              </w:rPr>
            </w:pPr>
            <w:r>
              <w:rPr>
                <w:color w:val="000000"/>
                <w:sz w:val="16"/>
                <w:szCs w:val="16"/>
              </w:rPr>
              <w:t>Your title</w:t>
            </w:r>
          </w:p>
        </w:tc>
      </w:tr>
      <w:tr w:rsidR="00205C85" w14:paraId="4ADED35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034EE34" w14:textId="77777777" w:rsidR="00205C85" w:rsidRDefault="00000000">
            <w:pPr>
              <w:widowControl w:val="0"/>
              <w:spacing w:before="0" w:line="276" w:lineRule="auto"/>
              <w:rPr>
                <w:color w:val="000000"/>
                <w:sz w:val="16"/>
                <w:szCs w:val="16"/>
              </w:rPr>
            </w:pPr>
            <w:proofErr w:type="spellStart"/>
            <w:r>
              <w:rPr>
                <w:color w:val="000000"/>
                <w:sz w:val="16"/>
                <w:szCs w:val="16"/>
              </w:rPr>
              <w:t>firstName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9A2F006" w14:textId="77777777" w:rsidR="00205C85" w:rsidRDefault="00000000">
            <w:pPr>
              <w:widowControl w:val="0"/>
              <w:spacing w:before="0" w:line="276" w:lineRule="auto"/>
              <w:rPr>
                <w:color w:val="000000"/>
                <w:sz w:val="16"/>
                <w:szCs w:val="16"/>
              </w:rPr>
            </w:pPr>
            <w:r>
              <w:rPr>
                <w:color w:val="000000"/>
                <w:sz w:val="16"/>
                <w:szCs w:val="16"/>
              </w:rPr>
              <w:t>Your first name</w:t>
            </w:r>
          </w:p>
        </w:tc>
      </w:tr>
      <w:tr w:rsidR="00205C85" w14:paraId="40045FDC"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15DE165" w14:textId="77777777" w:rsidR="00205C85" w:rsidRDefault="00000000">
            <w:pPr>
              <w:widowControl w:val="0"/>
              <w:spacing w:before="0" w:line="276" w:lineRule="auto"/>
              <w:rPr>
                <w:color w:val="000000"/>
                <w:sz w:val="16"/>
                <w:szCs w:val="16"/>
              </w:rPr>
            </w:pPr>
            <w:proofErr w:type="spellStart"/>
            <w:r>
              <w:rPr>
                <w:color w:val="000000"/>
                <w:sz w:val="16"/>
                <w:szCs w:val="16"/>
              </w:rPr>
              <w:t>middleName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99CD0D5" w14:textId="77777777" w:rsidR="00205C85" w:rsidRDefault="00000000">
            <w:pPr>
              <w:widowControl w:val="0"/>
              <w:spacing w:before="0" w:line="276" w:lineRule="auto"/>
              <w:rPr>
                <w:color w:val="000000"/>
                <w:sz w:val="16"/>
                <w:szCs w:val="16"/>
              </w:rPr>
            </w:pPr>
            <w:r>
              <w:rPr>
                <w:color w:val="000000"/>
                <w:sz w:val="16"/>
                <w:szCs w:val="16"/>
              </w:rPr>
              <w:t>Your middle name(s)</w:t>
            </w:r>
          </w:p>
        </w:tc>
      </w:tr>
      <w:tr w:rsidR="00205C85" w14:paraId="2A53227E"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2DE44A8" w14:textId="77777777" w:rsidR="00205C85" w:rsidRDefault="00000000">
            <w:pPr>
              <w:widowControl w:val="0"/>
              <w:spacing w:before="0" w:line="276" w:lineRule="auto"/>
              <w:rPr>
                <w:color w:val="000000"/>
                <w:sz w:val="16"/>
                <w:szCs w:val="16"/>
              </w:rPr>
            </w:pPr>
            <w:proofErr w:type="spellStart"/>
            <w:r>
              <w:rPr>
                <w:color w:val="000000"/>
                <w:sz w:val="16"/>
                <w:szCs w:val="16"/>
              </w:rPr>
              <w:t>lastName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3FC8A52" w14:textId="77777777" w:rsidR="00205C85" w:rsidRDefault="00000000">
            <w:pPr>
              <w:widowControl w:val="0"/>
              <w:spacing w:before="0" w:line="276" w:lineRule="auto"/>
              <w:rPr>
                <w:color w:val="000000"/>
                <w:sz w:val="16"/>
                <w:szCs w:val="16"/>
              </w:rPr>
            </w:pPr>
            <w:r>
              <w:rPr>
                <w:color w:val="000000"/>
                <w:sz w:val="16"/>
                <w:szCs w:val="16"/>
              </w:rPr>
              <w:t>Your last name</w:t>
            </w:r>
          </w:p>
        </w:tc>
      </w:tr>
      <w:tr w:rsidR="00205C85" w14:paraId="5B886D1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25EF6D1" w14:textId="77777777" w:rsidR="00205C85" w:rsidRDefault="00000000">
            <w:pPr>
              <w:widowControl w:val="0"/>
              <w:spacing w:before="0" w:line="276" w:lineRule="auto"/>
              <w:rPr>
                <w:color w:val="000000"/>
                <w:sz w:val="16"/>
                <w:szCs w:val="16"/>
              </w:rPr>
            </w:pPr>
            <w:r>
              <w:rPr>
                <w:color w:val="000000"/>
                <w:sz w:val="16"/>
                <w:szCs w:val="16"/>
              </w:rPr>
              <w:t>email</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02F8EDD" w14:textId="77777777" w:rsidR="00205C85" w:rsidRDefault="00000000">
            <w:pPr>
              <w:widowControl w:val="0"/>
              <w:spacing w:before="0" w:line="276" w:lineRule="auto"/>
              <w:rPr>
                <w:color w:val="000000"/>
                <w:sz w:val="16"/>
                <w:szCs w:val="16"/>
              </w:rPr>
            </w:pPr>
            <w:r>
              <w:rPr>
                <w:color w:val="000000"/>
                <w:sz w:val="16"/>
                <w:szCs w:val="16"/>
              </w:rPr>
              <w:t>Your email address</w:t>
            </w:r>
          </w:p>
        </w:tc>
      </w:tr>
      <w:tr w:rsidR="00205C85" w14:paraId="44CAD8CE"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BCD8C55" w14:textId="77777777" w:rsidR="00205C85" w:rsidRDefault="00000000">
            <w:pPr>
              <w:widowControl w:val="0"/>
              <w:spacing w:before="0" w:line="276" w:lineRule="auto"/>
              <w:rPr>
                <w:color w:val="000000"/>
                <w:sz w:val="16"/>
                <w:szCs w:val="16"/>
              </w:rPr>
            </w:pPr>
            <w:proofErr w:type="spellStart"/>
            <w:r>
              <w:rPr>
                <w:color w:val="000000"/>
                <w:sz w:val="16"/>
                <w:szCs w:val="16"/>
              </w:rPr>
              <w:t>hasMobileNumber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78D5A38" w14:textId="77777777" w:rsidR="00205C85" w:rsidRDefault="00000000">
            <w:pPr>
              <w:widowControl w:val="0"/>
              <w:spacing w:before="0" w:line="276" w:lineRule="auto"/>
              <w:rPr>
                <w:color w:val="000000"/>
                <w:sz w:val="16"/>
                <w:szCs w:val="16"/>
              </w:rPr>
            </w:pPr>
            <w:r>
              <w:rPr>
                <w:color w:val="000000"/>
                <w:sz w:val="16"/>
                <w:szCs w:val="16"/>
              </w:rPr>
              <w:t>n/a</w:t>
            </w:r>
          </w:p>
        </w:tc>
      </w:tr>
      <w:tr w:rsidR="00205C85" w14:paraId="5F83E541"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4EC3519" w14:textId="77777777" w:rsidR="00205C85" w:rsidRDefault="00000000">
            <w:pPr>
              <w:widowControl w:val="0"/>
              <w:spacing w:before="0" w:line="276" w:lineRule="auto"/>
              <w:rPr>
                <w:color w:val="000000"/>
                <w:sz w:val="16"/>
                <w:szCs w:val="16"/>
              </w:rPr>
            </w:pPr>
            <w:proofErr w:type="spellStart"/>
            <w:r>
              <w:rPr>
                <w:color w:val="000000"/>
                <w:sz w:val="16"/>
                <w:szCs w:val="16"/>
              </w:rPr>
              <w:t>mobileNumber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4BDC6E3" w14:textId="77777777" w:rsidR="00205C85" w:rsidRDefault="00000000">
            <w:pPr>
              <w:widowControl w:val="0"/>
              <w:spacing w:before="0" w:line="276" w:lineRule="auto"/>
              <w:rPr>
                <w:color w:val="000000"/>
                <w:sz w:val="16"/>
                <w:szCs w:val="16"/>
              </w:rPr>
            </w:pPr>
            <w:r>
              <w:rPr>
                <w:color w:val="000000"/>
                <w:sz w:val="16"/>
                <w:szCs w:val="16"/>
              </w:rPr>
              <w:t>Your mobile number</w:t>
            </w:r>
          </w:p>
        </w:tc>
      </w:tr>
      <w:tr w:rsidR="00205C85" w14:paraId="01EB7CA6"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1FED2F1" w14:textId="77777777" w:rsidR="00205C85" w:rsidRDefault="00000000">
            <w:pPr>
              <w:widowControl w:val="0"/>
              <w:spacing w:before="0" w:line="276" w:lineRule="auto"/>
              <w:rPr>
                <w:color w:val="000000"/>
                <w:sz w:val="16"/>
                <w:szCs w:val="16"/>
              </w:rPr>
            </w:pPr>
            <w:proofErr w:type="spellStart"/>
            <w:r>
              <w:rPr>
                <w:color w:val="000000"/>
                <w:sz w:val="16"/>
                <w:szCs w:val="16"/>
              </w:rPr>
              <w:t>hasHomeNumber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7EF49B6" w14:textId="77777777" w:rsidR="00205C85" w:rsidRDefault="00000000">
            <w:pPr>
              <w:widowControl w:val="0"/>
              <w:spacing w:before="0" w:line="276" w:lineRule="auto"/>
              <w:rPr>
                <w:color w:val="000000"/>
                <w:sz w:val="16"/>
                <w:szCs w:val="16"/>
              </w:rPr>
            </w:pPr>
            <w:r>
              <w:rPr>
                <w:color w:val="000000"/>
                <w:sz w:val="16"/>
                <w:szCs w:val="16"/>
              </w:rPr>
              <w:t>n/a</w:t>
            </w:r>
          </w:p>
        </w:tc>
      </w:tr>
      <w:tr w:rsidR="00205C85" w14:paraId="7C35664C"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219A241" w14:textId="77777777" w:rsidR="00205C85" w:rsidRDefault="00000000">
            <w:pPr>
              <w:widowControl w:val="0"/>
              <w:spacing w:before="0" w:line="276" w:lineRule="auto"/>
              <w:rPr>
                <w:color w:val="000000"/>
                <w:sz w:val="16"/>
                <w:szCs w:val="16"/>
              </w:rPr>
            </w:pPr>
            <w:proofErr w:type="spellStart"/>
            <w:r>
              <w:rPr>
                <w:color w:val="000000"/>
                <w:sz w:val="16"/>
                <w:szCs w:val="16"/>
              </w:rPr>
              <w:t>homeNumber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C72690F" w14:textId="77777777" w:rsidR="00205C85" w:rsidRDefault="00000000">
            <w:pPr>
              <w:widowControl w:val="0"/>
              <w:spacing w:before="0" w:line="276" w:lineRule="auto"/>
              <w:rPr>
                <w:color w:val="000000"/>
                <w:sz w:val="16"/>
                <w:szCs w:val="16"/>
              </w:rPr>
            </w:pPr>
            <w:r>
              <w:rPr>
                <w:color w:val="000000"/>
                <w:sz w:val="16"/>
                <w:szCs w:val="16"/>
              </w:rPr>
              <w:t>Your home number</w:t>
            </w:r>
          </w:p>
        </w:tc>
      </w:tr>
      <w:tr w:rsidR="00205C85" w14:paraId="7A57D915"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7A26992" w14:textId="77777777" w:rsidR="00205C85" w:rsidRDefault="00000000">
            <w:pPr>
              <w:widowControl w:val="0"/>
              <w:spacing w:before="0" w:line="276" w:lineRule="auto"/>
              <w:rPr>
                <w:color w:val="000000"/>
                <w:sz w:val="16"/>
                <w:szCs w:val="16"/>
              </w:rPr>
            </w:pPr>
            <w:proofErr w:type="spellStart"/>
            <w:r>
              <w:rPr>
                <w:color w:val="000000"/>
                <w:sz w:val="16"/>
                <w:szCs w:val="16"/>
              </w:rPr>
              <w:t>registrationFor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CB8D88A" w14:textId="77777777" w:rsidR="00205C85" w:rsidRDefault="00000000">
            <w:pPr>
              <w:widowControl w:val="0"/>
              <w:spacing w:before="0" w:line="276" w:lineRule="auto"/>
              <w:rPr>
                <w:color w:val="000000"/>
                <w:sz w:val="16"/>
                <w:szCs w:val="16"/>
              </w:rPr>
            </w:pPr>
            <w:r>
              <w:rPr>
                <w:color w:val="000000"/>
                <w:sz w:val="16"/>
                <w:szCs w:val="16"/>
              </w:rPr>
              <w:t>Who are you registering for?</w:t>
            </w:r>
          </w:p>
        </w:tc>
      </w:tr>
      <w:tr w:rsidR="00205C85" w14:paraId="70670A18"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72FE840" w14:textId="77777777" w:rsidR="00205C85" w:rsidRDefault="00000000">
            <w:pPr>
              <w:widowControl w:val="0"/>
              <w:spacing w:before="0" w:line="276" w:lineRule="auto"/>
              <w:rPr>
                <w:color w:val="000000"/>
                <w:sz w:val="16"/>
                <w:szCs w:val="16"/>
              </w:rPr>
            </w:pPr>
            <w:proofErr w:type="spellStart"/>
            <w:r>
              <w:rPr>
                <w:color w:val="000000"/>
                <w:sz w:val="16"/>
                <w:szCs w:val="16"/>
              </w:rPr>
              <w:t>registrationReason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3EDAF33" w14:textId="77777777" w:rsidR="00205C85" w:rsidRDefault="00000000">
            <w:pPr>
              <w:widowControl w:val="0"/>
              <w:spacing w:before="0" w:line="276" w:lineRule="auto"/>
              <w:rPr>
                <w:color w:val="000000"/>
                <w:sz w:val="16"/>
                <w:szCs w:val="16"/>
              </w:rPr>
            </w:pPr>
            <w:r>
              <w:rPr>
                <w:color w:val="000000"/>
                <w:sz w:val="16"/>
                <w:szCs w:val="16"/>
              </w:rPr>
              <w:t>Why are you registering today?</w:t>
            </w:r>
          </w:p>
        </w:tc>
      </w:tr>
      <w:tr w:rsidR="00205C85" w14:paraId="06547EA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BFB415E" w14:textId="77777777" w:rsidR="00205C85" w:rsidRDefault="00000000">
            <w:pPr>
              <w:widowControl w:val="0"/>
              <w:spacing w:before="0" w:line="276" w:lineRule="auto"/>
              <w:rPr>
                <w:color w:val="000000"/>
                <w:sz w:val="16"/>
                <w:szCs w:val="16"/>
              </w:rPr>
            </w:pPr>
            <w:proofErr w:type="spellStart"/>
            <w:r>
              <w:rPr>
                <w:color w:val="000000"/>
                <w:sz w:val="16"/>
                <w:szCs w:val="16"/>
              </w:rPr>
              <w:t>representativeTitle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107765C" w14:textId="77777777" w:rsidR="00205C85" w:rsidRDefault="00000000">
            <w:pPr>
              <w:widowControl w:val="0"/>
              <w:spacing w:before="0" w:line="276" w:lineRule="auto"/>
              <w:rPr>
                <w:color w:val="000000"/>
                <w:sz w:val="16"/>
                <w:szCs w:val="16"/>
              </w:rPr>
            </w:pPr>
            <w:r>
              <w:rPr>
                <w:color w:val="000000"/>
                <w:sz w:val="16"/>
                <w:szCs w:val="16"/>
              </w:rPr>
              <w:t>What's your title?</w:t>
            </w:r>
          </w:p>
        </w:tc>
      </w:tr>
      <w:tr w:rsidR="00205C85" w14:paraId="359A22F6"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28B1D89" w14:textId="77777777" w:rsidR="00205C85" w:rsidRDefault="00000000">
            <w:pPr>
              <w:widowControl w:val="0"/>
              <w:spacing w:before="0" w:line="276" w:lineRule="auto"/>
              <w:rPr>
                <w:color w:val="000000"/>
                <w:sz w:val="16"/>
                <w:szCs w:val="16"/>
              </w:rPr>
            </w:pPr>
            <w:proofErr w:type="spellStart"/>
            <w:r>
              <w:rPr>
                <w:color w:val="000000"/>
                <w:sz w:val="16"/>
                <w:szCs w:val="16"/>
              </w:rPr>
              <w:t>representativeFirstName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DF9074E" w14:textId="77777777" w:rsidR="00205C85" w:rsidRDefault="00000000">
            <w:pPr>
              <w:widowControl w:val="0"/>
              <w:spacing w:before="0" w:line="276" w:lineRule="auto"/>
              <w:rPr>
                <w:color w:val="000000"/>
                <w:sz w:val="16"/>
                <w:szCs w:val="16"/>
              </w:rPr>
            </w:pPr>
            <w:r>
              <w:rPr>
                <w:color w:val="000000"/>
                <w:sz w:val="16"/>
                <w:szCs w:val="16"/>
              </w:rPr>
              <w:t>What's your first name?</w:t>
            </w:r>
          </w:p>
        </w:tc>
      </w:tr>
      <w:tr w:rsidR="00205C85" w14:paraId="31AB72DD"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53C1938" w14:textId="77777777" w:rsidR="00205C85" w:rsidRDefault="00000000">
            <w:pPr>
              <w:widowControl w:val="0"/>
              <w:spacing w:before="0" w:line="276" w:lineRule="auto"/>
              <w:rPr>
                <w:color w:val="000000"/>
                <w:sz w:val="16"/>
                <w:szCs w:val="16"/>
              </w:rPr>
            </w:pPr>
            <w:proofErr w:type="spellStart"/>
            <w:r>
              <w:rPr>
                <w:color w:val="000000"/>
                <w:sz w:val="16"/>
                <w:szCs w:val="16"/>
              </w:rPr>
              <w:t>representativeLastName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DA08217" w14:textId="77777777" w:rsidR="00205C85" w:rsidRDefault="00000000">
            <w:pPr>
              <w:widowControl w:val="0"/>
              <w:spacing w:before="0" w:line="276" w:lineRule="auto"/>
              <w:rPr>
                <w:color w:val="000000"/>
                <w:sz w:val="16"/>
                <w:szCs w:val="16"/>
              </w:rPr>
            </w:pPr>
            <w:r>
              <w:rPr>
                <w:color w:val="000000"/>
                <w:sz w:val="16"/>
                <w:szCs w:val="16"/>
              </w:rPr>
              <w:t>What's your last name?</w:t>
            </w:r>
          </w:p>
        </w:tc>
      </w:tr>
      <w:tr w:rsidR="00205C85" w14:paraId="6FAB164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9625F34" w14:textId="77777777" w:rsidR="00205C85" w:rsidRDefault="00000000">
            <w:pPr>
              <w:widowControl w:val="0"/>
              <w:spacing w:before="0" w:line="276" w:lineRule="auto"/>
              <w:rPr>
                <w:color w:val="000000"/>
                <w:sz w:val="16"/>
                <w:szCs w:val="16"/>
              </w:rPr>
            </w:pPr>
            <w:proofErr w:type="spellStart"/>
            <w:r>
              <w:rPr>
                <w:color w:val="000000"/>
                <w:sz w:val="16"/>
                <w:szCs w:val="16"/>
              </w:rPr>
              <w:t>representativeGender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DEB1C57" w14:textId="77777777" w:rsidR="00205C85" w:rsidRDefault="00205C85">
            <w:pPr>
              <w:widowControl w:val="0"/>
              <w:spacing w:before="0" w:line="276" w:lineRule="auto"/>
              <w:rPr>
                <w:color w:val="000000"/>
                <w:sz w:val="16"/>
                <w:szCs w:val="16"/>
              </w:rPr>
            </w:pPr>
          </w:p>
        </w:tc>
      </w:tr>
      <w:tr w:rsidR="00205C85" w14:paraId="443BCEEE"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181EE78" w14:textId="77777777" w:rsidR="00205C85" w:rsidRDefault="00000000">
            <w:pPr>
              <w:widowControl w:val="0"/>
              <w:spacing w:before="0" w:line="276" w:lineRule="auto"/>
              <w:rPr>
                <w:color w:val="000000"/>
                <w:sz w:val="16"/>
                <w:szCs w:val="16"/>
              </w:rPr>
            </w:pPr>
            <w:proofErr w:type="spellStart"/>
            <w:r>
              <w:rPr>
                <w:color w:val="000000"/>
                <w:sz w:val="16"/>
                <w:szCs w:val="16"/>
              </w:rPr>
              <w:t>representativeEmail</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0A63B40" w14:textId="77777777" w:rsidR="00205C85" w:rsidRDefault="00000000">
            <w:pPr>
              <w:widowControl w:val="0"/>
              <w:spacing w:before="0" w:line="276" w:lineRule="auto"/>
              <w:rPr>
                <w:color w:val="000000"/>
                <w:sz w:val="16"/>
                <w:szCs w:val="16"/>
              </w:rPr>
            </w:pPr>
            <w:r>
              <w:rPr>
                <w:color w:val="000000"/>
                <w:sz w:val="16"/>
                <w:szCs w:val="16"/>
              </w:rPr>
              <w:t>What's your email address?</w:t>
            </w:r>
          </w:p>
        </w:tc>
      </w:tr>
      <w:tr w:rsidR="00205C85" w14:paraId="461BD59E"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57E61A5" w14:textId="77777777" w:rsidR="00205C85" w:rsidRDefault="00000000">
            <w:pPr>
              <w:widowControl w:val="0"/>
              <w:spacing w:before="0" w:line="276" w:lineRule="auto"/>
              <w:rPr>
                <w:color w:val="000000"/>
                <w:sz w:val="16"/>
                <w:szCs w:val="16"/>
              </w:rPr>
            </w:pPr>
            <w:proofErr w:type="spellStart"/>
            <w:r>
              <w:rPr>
                <w:color w:val="000000"/>
                <w:sz w:val="16"/>
                <w:szCs w:val="16"/>
              </w:rPr>
              <w:t>representativeContactNumber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C74C0F9" w14:textId="77777777" w:rsidR="00205C85" w:rsidRDefault="00000000">
            <w:pPr>
              <w:widowControl w:val="0"/>
              <w:spacing w:before="0" w:line="276" w:lineRule="auto"/>
              <w:rPr>
                <w:color w:val="000000"/>
                <w:sz w:val="16"/>
                <w:szCs w:val="16"/>
              </w:rPr>
            </w:pPr>
            <w:r>
              <w:rPr>
                <w:color w:val="000000"/>
                <w:sz w:val="16"/>
                <w:szCs w:val="16"/>
              </w:rPr>
              <w:t>What's your contact number?</w:t>
            </w:r>
          </w:p>
        </w:tc>
      </w:tr>
      <w:tr w:rsidR="00205C85" w14:paraId="2221B720"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4DEDAFA" w14:textId="77777777" w:rsidR="00205C85" w:rsidRDefault="00000000">
            <w:pPr>
              <w:widowControl w:val="0"/>
              <w:spacing w:before="0" w:line="276" w:lineRule="auto"/>
              <w:rPr>
                <w:color w:val="000000"/>
                <w:sz w:val="16"/>
                <w:szCs w:val="16"/>
              </w:rPr>
            </w:pPr>
            <w:proofErr w:type="spellStart"/>
            <w:r>
              <w:rPr>
                <w:color w:val="000000"/>
                <w:sz w:val="16"/>
                <w:szCs w:val="16"/>
              </w:rPr>
              <w:t>representativeRelationship</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48374B9" w14:textId="77777777" w:rsidR="00205C85" w:rsidRDefault="00000000">
            <w:pPr>
              <w:widowControl w:val="0"/>
              <w:spacing w:before="0" w:line="276" w:lineRule="auto"/>
              <w:rPr>
                <w:color w:val="000000"/>
                <w:sz w:val="16"/>
                <w:szCs w:val="16"/>
              </w:rPr>
            </w:pPr>
            <w:r>
              <w:rPr>
                <w:color w:val="000000"/>
                <w:sz w:val="16"/>
                <w:szCs w:val="16"/>
              </w:rPr>
              <w:t>What's your relationship to the patient?</w:t>
            </w:r>
          </w:p>
        </w:tc>
      </w:tr>
      <w:tr w:rsidR="00205C85" w14:paraId="4A077F0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27AF8E8" w14:textId="77777777" w:rsidR="00205C85" w:rsidRDefault="00000000">
            <w:pPr>
              <w:widowControl w:val="0"/>
              <w:spacing w:before="0" w:line="276" w:lineRule="auto"/>
              <w:rPr>
                <w:color w:val="000000"/>
                <w:sz w:val="16"/>
                <w:szCs w:val="16"/>
              </w:rPr>
            </w:pPr>
            <w:proofErr w:type="spellStart"/>
            <w:r>
              <w:rPr>
                <w:color w:val="000000"/>
                <w:sz w:val="16"/>
                <w:szCs w:val="16"/>
              </w:rPr>
              <w:t>nhsNumber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2AB8B30" w14:textId="77777777" w:rsidR="00205C85" w:rsidRDefault="00000000">
            <w:pPr>
              <w:widowControl w:val="0"/>
              <w:spacing w:before="0" w:line="276" w:lineRule="auto"/>
              <w:rPr>
                <w:color w:val="000000"/>
                <w:sz w:val="16"/>
                <w:szCs w:val="16"/>
              </w:rPr>
            </w:pPr>
            <w:r>
              <w:rPr>
                <w:color w:val="000000"/>
                <w:sz w:val="16"/>
                <w:szCs w:val="16"/>
              </w:rPr>
              <w:t>What's your English NHS number?</w:t>
            </w:r>
          </w:p>
        </w:tc>
      </w:tr>
      <w:tr w:rsidR="00205C85" w14:paraId="48996501"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CA181DF" w14:textId="77777777" w:rsidR="00205C85" w:rsidRDefault="00000000">
            <w:pPr>
              <w:widowControl w:val="0"/>
              <w:spacing w:before="0" w:line="276" w:lineRule="auto"/>
              <w:rPr>
                <w:color w:val="000000"/>
                <w:sz w:val="16"/>
                <w:szCs w:val="16"/>
              </w:rPr>
            </w:pPr>
            <w:r>
              <w:rPr>
                <w:color w:val="000000"/>
                <w:sz w:val="16"/>
                <w:szCs w:val="16"/>
              </w:rPr>
              <w:t>gender</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AFFF650" w14:textId="77777777" w:rsidR="00205C85" w:rsidRDefault="00000000">
            <w:pPr>
              <w:widowControl w:val="0"/>
              <w:spacing w:before="0" w:line="276" w:lineRule="auto"/>
              <w:rPr>
                <w:color w:val="000000"/>
                <w:sz w:val="16"/>
                <w:szCs w:val="16"/>
              </w:rPr>
            </w:pPr>
            <w:r>
              <w:rPr>
                <w:color w:val="000000"/>
                <w:sz w:val="16"/>
                <w:szCs w:val="16"/>
              </w:rPr>
              <w:t>How would you describe your gender identity?</w:t>
            </w:r>
          </w:p>
        </w:tc>
      </w:tr>
      <w:tr w:rsidR="00205C85" w14:paraId="148C482E"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FC4C0A3" w14:textId="77777777" w:rsidR="00205C85" w:rsidRDefault="00000000">
            <w:pPr>
              <w:widowControl w:val="0"/>
              <w:spacing w:before="0" w:line="276" w:lineRule="auto"/>
              <w:rPr>
                <w:color w:val="000000"/>
                <w:sz w:val="16"/>
                <w:szCs w:val="16"/>
              </w:rPr>
            </w:pPr>
            <w:proofErr w:type="spellStart"/>
            <w:r>
              <w:rPr>
                <w:color w:val="000000"/>
                <w:sz w:val="16"/>
                <w:szCs w:val="16"/>
              </w:rPr>
              <w:t>isSameSexAtBirth</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A1F0EEB" w14:textId="77777777" w:rsidR="00205C85" w:rsidRDefault="00000000">
            <w:pPr>
              <w:widowControl w:val="0"/>
              <w:spacing w:before="0" w:line="276" w:lineRule="auto"/>
              <w:rPr>
                <w:color w:val="000000"/>
                <w:sz w:val="16"/>
                <w:szCs w:val="16"/>
              </w:rPr>
            </w:pPr>
            <w:r>
              <w:rPr>
                <w:color w:val="000000"/>
                <w:sz w:val="16"/>
                <w:szCs w:val="16"/>
              </w:rPr>
              <w:t>Is your gender identity the same as the sex you were registered at birth?</w:t>
            </w:r>
          </w:p>
        </w:tc>
      </w:tr>
      <w:tr w:rsidR="00205C85" w14:paraId="2E7E72C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4B9DB75" w14:textId="77777777" w:rsidR="00205C85" w:rsidRDefault="00000000">
            <w:pPr>
              <w:widowControl w:val="0"/>
              <w:spacing w:before="0" w:line="276" w:lineRule="auto"/>
              <w:rPr>
                <w:color w:val="000000"/>
                <w:sz w:val="16"/>
                <w:szCs w:val="16"/>
              </w:rPr>
            </w:pPr>
            <w:proofErr w:type="spellStart"/>
            <w:r>
              <w:rPr>
                <w:color w:val="000000"/>
                <w:sz w:val="16"/>
                <w:szCs w:val="16"/>
              </w:rPr>
              <w:t>sexualOrientation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9251409" w14:textId="77777777" w:rsidR="00205C85" w:rsidRDefault="00000000">
            <w:pPr>
              <w:widowControl w:val="0"/>
              <w:spacing w:before="0" w:line="276" w:lineRule="auto"/>
              <w:rPr>
                <w:color w:val="000000"/>
                <w:sz w:val="16"/>
                <w:szCs w:val="16"/>
              </w:rPr>
            </w:pPr>
            <w:r>
              <w:rPr>
                <w:color w:val="000000"/>
                <w:sz w:val="16"/>
                <w:szCs w:val="16"/>
              </w:rPr>
              <w:t>What's your sexual orientation?</w:t>
            </w:r>
          </w:p>
        </w:tc>
      </w:tr>
      <w:tr w:rsidR="00205C85" w14:paraId="487D436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4058658" w14:textId="77777777" w:rsidR="00205C85" w:rsidRDefault="00000000">
            <w:pPr>
              <w:widowControl w:val="0"/>
              <w:spacing w:before="0" w:line="276" w:lineRule="auto"/>
              <w:rPr>
                <w:color w:val="000000"/>
                <w:sz w:val="16"/>
                <w:szCs w:val="16"/>
              </w:rPr>
            </w:pPr>
            <w:r>
              <w:rPr>
                <w:color w:val="000000"/>
                <w:sz w:val="16"/>
                <w:szCs w:val="16"/>
              </w:rPr>
              <w:t>religion</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2FFC034" w14:textId="77777777" w:rsidR="00205C85" w:rsidRDefault="00000000">
            <w:pPr>
              <w:widowControl w:val="0"/>
              <w:spacing w:before="0" w:line="276" w:lineRule="auto"/>
              <w:rPr>
                <w:color w:val="000000"/>
                <w:sz w:val="16"/>
                <w:szCs w:val="16"/>
              </w:rPr>
            </w:pPr>
            <w:r>
              <w:rPr>
                <w:color w:val="000000"/>
                <w:sz w:val="16"/>
                <w:szCs w:val="16"/>
              </w:rPr>
              <w:t>Your religion?</w:t>
            </w:r>
          </w:p>
        </w:tc>
      </w:tr>
      <w:tr w:rsidR="00205C85" w14:paraId="45CBE105"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88F0529" w14:textId="77777777" w:rsidR="00205C85" w:rsidRDefault="00000000">
            <w:pPr>
              <w:widowControl w:val="0"/>
              <w:spacing w:before="0" w:line="276" w:lineRule="auto"/>
              <w:rPr>
                <w:color w:val="000000"/>
                <w:sz w:val="16"/>
                <w:szCs w:val="16"/>
              </w:rPr>
            </w:pPr>
            <w:proofErr w:type="spellStart"/>
            <w:r>
              <w:rPr>
                <w:color w:val="000000"/>
                <w:sz w:val="16"/>
                <w:szCs w:val="16"/>
              </w:rPr>
              <w:t>dateOfBirth</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1C5A15A" w14:textId="77777777" w:rsidR="00205C85" w:rsidRDefault="00000000">
            <w:pPr>
              <w:widowControl w:val="0"/>
              <w:spacing w:before="0" w:line="276" w:lineRule="auto"/>
              <w:rPr>
                <w:color w:val="000000"/>
                <w:sz w:val="16"/>
                <w:szCs w:val="16"/>
              </w:rPr>
            </w:pPr>
            <w:proofErr w:type="spellStart"/>
            <w:r>
              <w:rPr>
                <w:color w:val="000000"/>
                <w:sz w:val="16"/>
                <w:szCs w:val="16"/>
              </w:rPr>
              <w:t>Whats</w:t>
            </w:r>
            <w:proofErr w:type="spellEnd"/>
            <w:r>
              <w:rPr>
                <w:color w:val="000000"/>
                <w:sz w:val="16"/>
                <w:szCs w:val="16"/>
              </w:rPr>
              <w:t xml:space="preserve"> your date of birth?</w:t>
            </w:r>
          </w:p>
        </w:tc>
      </w:tr>
      <w:tr w:rsidR="00205C85" w14:paraId="764533A9"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984693D" w14:textId="77777777" w:rsidR="00205C85" w:rsidRDefault="00000000">
            <w:pPr>
              <w:widowControl w:val="0"/>
              <w:spacing w:before="0" w:line="276" w:lineRule="auto"/>
              <w:rPr>
                <w:color w:val="000000"/>
                <w:sz w:val="16"/>
                <w:szCs w:val="16"/>
              </w:rPr>
            </w:pPr>
            <w:r>
              <w:rPr>
                <w:color w:val="000000"/>
                <w:sz w:val="16"/>
                <w:szCs w:val="16"/>
              </w:rPr>
              <w:t>ethnicity</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7C61CA2" w14:textId="77777777" w:rsidR="00205C85" w:rsidRDefault="00000000">
            <w:pPr>
              <w:widowControl w:val="0"/>
              <w:spacing w:before="0" w:line="276" w:lineRule="auto"/>
              <w:rPr>
                <w:color w:val="000000"/>
                <w:sz w:val="16"/>
                <w:szCs w:val="16"/>
              </w:rPr>
            </w:pPr>
            <w:r>
              <w:rPr>
                <w:color w:val="000000"/>
                <w:sz w:val="16"/>
                <w:szCs w:val="16"/>
              </w:rPr>
              <w:t>What's your ethnicity?</w:t>
            </w:r>
          </w:p>
        </w:tc>
      </w:tr>
      <w:tr w:rsidR="00205C85" w14:paraId="7DC45F5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7DBDF2B" w14:textId="77777777" w:rsidR="00205C85" w:rsidRDefault="00000000">
            <w:pPr>
              <w:widowControl w:val="0"/>
              <w:spacing w:before="0" w:line="276" w:lineRule="auto"/>
              <w:rPr>
                <w:color w:val="000000"/>
                <w:sz w:val="16"/>
                <w:szCs w:val="16"/>
              </w:rPr>
            </w:pPr>
            <w:proofErr w:type="spellStart"/>
            <w:r>
              <w:rPr>
                <w:color w:val="000000"/>
                <w:sz w:val="16"/>
                <w:szCs w:val="16"/>
              </w:rPr>
              <w:t>comingBackFromLivingAbroad</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90D495E" w14:textId="77777777" w:rsidR="00205C85" w:rsidRDefault="00000000">
            <w:pPr>
              <w:widowControl w:val="0"/>
              <w:spacing w:before="0" w:line="276" w:lineRule="auto"/>
              <w:rPr>
                <w:color w:val="000000"/>
                <w:sz w:val="16"/>
                <w:szCs w:val="16"/>
              </w:rPr>
            </w:pPr>
            <w:r>
              <w:rPr>
                <w:color w:val="000000"/>
                <w:sz w:val="16"/>
                <w:szCs w:val="16"/>
              </w:rPr>
              <w:t>Are you are coming back from living abroad?</w:t>
            </w:r>
          </w:p>
        </w:tc>
      </w:tr>
      <w:tr w:rsidR="00205C85" w14:paraId="55CC81E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18A24F4" w14:textId="77777777" w:rsidR="00205C85" w:rsidRDefault="00000000">
            <w:pPr>
              <w:widowControl w:val="0"/>
              <w:spacing w:before="0" w:line="276" w:lineRule="auto"/>
              <w:rPr>
                <w:color w:val="000000"/>
                <w:sz w:val="16"/>
                <w:szCs w:val="16"/>
              </w:rPr>
            </w:pPr>
            <w:proofErr w:type="spellStart"/>
            <w:r>
              <w:rPr>
                <w:color w:val="000000"/>
                <w:sz w:val="16"/>
                <w:szCs w:val="16"/>
              </w:rPr>
              <w:t>lastLeaveUk</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BB8A631" w14:textId="77777777" w:rsidR="00205C85" w:rsidRDefault="00000000">
            <w:pPr>
              <w:widowControl w:val="0"/>
              <w:spacing w:before="0" w:line="276" w:lineRule="auto"/>
              <w:rPr>
                <w:color w:val="000000"/>
                <w:sz w:val="16"/>
                <w:szCs w:val="16"/>
              </w:rPr>
            </w:pPr>
            <w:r>
              <w:rPr>
                <w:color w:val="000000"/>
                <w:sz w:val="16"/>
                <w:szCs w:val="16"/>
              </w:rPr>
              <w:t>When did you leave the UK?</w:t>
            </w:r>
          </w:p>
        </w:tc>
      </w:tr>
      <w:tr w:rsidR="00205C85" w14:paraId="0E013FE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19FC45F" w14:textId="77777777" w:rsidR="00205C85" w:rsidRDefault="00000000">
            <w:pPr>
              <w:widowControl w:val="0"/>
              <w:spacing w:before="0" w:line="276" w:lineRule="auto"/>
              <w:rPr>
                <w:color w:val="000000"/>
                <w:sz w:val="16"/>
                <w:szCs w:val="16"/>
              </w:rPr>
            </w:pPr>
            <w:proofErr w:type="spellStart"/>
            <w:r>
              <w:rPr>
                <w:color w:val="000000"/>
                <w:sz w:val="16"/>
                <w:szCs w:val="16"/>
              </w:rPr>
              <w:t>lastReturnUk</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93D415D" w14:textId="77777777" w:rsidR="00205C85" w:rsidRDefault="00000000">
            <w:pPr>
              <w:widowControl w:val="0"/>
              <w:spacing w:before="0" w:line="276" w:lineRule="auto"/>
              <w:rPr>
                <w:color w:val="000000"/>
                <w:sz w:val="16"/>
                <w:szCs w:val="16"/>
              </w:rPr>
            </w:pPr>
            <w:r>
              <w:rPr>
                <w:color w:val="000000"/>
                <w:sz w:val="16"/>
                <w:szCs w:val="16"/>
              </w:rPr>
              <w:t>When did you return to the UK?</w:t>
            </w:r>
          </w:p>
        </w:tc>
      </w:tr>
      <w:tr w:rsidR="00205C85" w14:paraId="212343E6"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0FCBCA8" w14:textId="77777777" w:rsidR="00205C85" w:rsidRDefault="00000000">
            <w:pPr>
              <w:widowControl w:val="0"/>
              <w:spacing w:before="0" w:line="276" w:lineRule="auto"/>
              <w:rPr>
                <w:color w:val="000000"/>
                <w:sz w:val="16"/>
                <w:szCs w:val="16"/>
              </w:rPr>
            </w:pPr>
            <w:proofErr w:type="spellStart"/>
            <w:r>
              <w:rPr>
                <w:color w:val="000000"/>
                <w:sz w:val="16"/>
                <w:szCs w:val="16"/>
              </w:rPr>
              <w:t>ukBorn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ADE6706" w14:textId="77777777" w:rsidR="00205C85" w:rsidRDefault="00000000">
            <w:pPr>
              <w:widowControl w:val="0"/>
              <w:spacing w:before="0" w:line="276" w:lineRule="auto"/>
              <w:rPr>
                <w:color w:val="000000"/>
                <w:sz w:val="16"/>
                <w:szCs w:val="16"/>
              </w:rPr>
            </w:pPr>
            <w:r>
              <w:rPr>
                <w:color w:val="000000"/>
                <w:sz w:val="16"/>
                <w:szCs w:val="16"/>
              </w:rPr>
              <w:t>Were you born in England?</w:t>
            </w:r>
          </w:p>
        </w:tc>
      </w:tr>
      <w:tr w:rsidR="00205C85" w14:paraId="6D8FFE0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0F0858D" w14:textId="77777777" w:rsidR="00205C85" w:rsidRDefault="00000000">
            <w:pPr>
              <w:widowControl w:val="0"/>
              <w:spacing w:before="0" w:line="276" w:lineRule="auto"/>
              <w:rPr>
                <w:color w:val="000000"/>
                <w:sz w:val="16"/>
                <w:szCs w:val="16"/>
              </w:rPr>
            </w:pPr>
            <w:proofErr w:type="spellStart"/>
            <w:r>
              <w:rPr>
                <w:color w:val="000000"/>
                <w:sz w:val="16"/>
                <w:szCs w:val="16"/>
              </w:rPr>
              <w:t>birthCountry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6405881" w14:textId="77777777" w:rsidR="00205C85" w:rsidRDefault="00000000">
            <w:pPr>
              <w:widowControl w:val="0"/>
              <w:spacing w:before="0" w:line="276" w:lineRule="auto"/>
              <w:rPr>
                <w:color w:val="000000"/>
                <w:sz w:val="16"/>
                <w:szCs w:val="16"/>
              </w:rPr>
            </w:pPr>
            <w:r>
              <w:rPr>
                <w:color w:val="000000"/>
                <w:sz w:val="16"/>
                <w:szCs w:val="16"/>
              </w:rPr>
              <w:t>Where were you born?</w:t>
            </w:r>
          </w:p>
        </w:tc>
      </w:tr>
      <w:tr w:rsidR="00205C85" w14:paraId="6FBB5EE2"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810BF49" w14:textId="77777777" w:rsidR="00205C85" w:rsidRDefault="00000000">
            <w:pPr>
              <w:widowControl w:val="0"/>
              <w:spacing w:before="0" w:line="276" w:lineRule="auto"/>
              <w:rPr>
                <w:color w:val="000000"/>
                <w:sz w:val="16"/>
                <w:szCs w:val="16"/>
              </w:rPr>
            </w:pPr>
            <w:proofErr w:type="spellStart"/>
            <w:r>
              <w:rPr>
                <w:color w:val="000000"/>
                <w:sz w:val="16"/>
                <w:szCs w:val="16"/>
              </w:rPr>
              <w:lastRenderedPageBreak/>
              <w:t>firstLiveUk</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58739A6" w14:textId="77777777" w:rsidR="00205C85" w:rsidRDefault="00000000">
            <w:pPr>
              <w:widowControl w:val="0"/>
              <w:spacing w:before="0" w:line="276" w:lineRule="auto"/>
              <w:rPr>
                <w:color w:val="000000"/>
                <w:sz w:val="16"/>
                <w:szCs w:val="16"/>
              </w:rPr>
            </w:pPr>
            <w:r>
              <w:rPr>
                <w:color w:val="000000"/>
                <w:sz w:val="16"/>
                <w:szCs w:val="16"/>
              </w:rPr>
              <w:t>When did you first come to live in England?</w:t>
            </w:r>
          </w:p>
        </w:tc>
      </w:tr>
      <w:tr w:rsidR="00205C85" w14:paraId="7F7D3331"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233EC2E" w14:textId="77777777" w:rsidR="00205C85" w:rsidRDefault="00000000">
            <w:pPr>
              <w:widowControl w:val="0"/>
              <w:spacing w:before="0" w:line="276" w:lineRule="auto"/>
              <w:rPr>
                <w:color w:val="000000"/>
                <w:sz w:val="16"/>
                <w:szCs w:val="16"/>
              </w:rPr>
            </w:pPr>
            <w:proofErr w:type="spellStart"/>
            <w:r>
              <w:rPr>
                <w:color w:val="000000"/>
                <w:sz w:val="16"/>
                <w:szCs w:val="16"/>
              </w:rPr>
              <w:t>needsInterpreter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CF85FBA" w14:textId="77777777" w:rsidR="00205C85" w:rsidRDefault="00000000">
            <w:pPr>
              <w:widowControl w:val="0"/>
              <w:spacing w:before="0" w:line="276" w:lineRule="auto"/>
              <w:rPr>
                <w:color w:val="000000"/>
                <w:sz w:val="16"/>
                <w:szCs w:val="16"/>
              </w:rPr>
            </w:pPr>
            <w:r>
              <w:rPr>
                <w:color w:val="000000"/>
                <w:sz w:val="16"/>
                <w:szCs w:val="16"/>
              </w:rPr>
              <w:t>Do you need an interpreter?</w:t>
            </w:r>
          </w:p>
        </w:tc>
      </w:tr>
      <w:tr w:rsidR="00205C85" w14:paraId="0A28A4E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121E0BB" w14:textId="77777777" w:rsidR="00205C85" w:rsidRDefault="00000000">
            <w:pPr>
              <w:widowControl w:val="0"/>
              <w:spacing w:before="0" w:line="276" w:lineRule="auto"/>
              <w:rPr>
                <w:color w:val="000000"/>
                <w:sz w:val="16"/>
                <w:szCs w:val="16"/>
              </w:rPr>
            </w:pPr>
            <w:proofErr w:type="spellStart"/>
            <w:r>
              <w:rPr>
                <w:color w:val="000000"/>
                <w:sz w:val="16"/>
                <w:szCs w:val="16"/>
              </w:rPr>
              <w:t>interpreterLanguage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BB71837" w14:textId="77777777" w:rsidR="00205C85" w:rsidRDefault="00000000">
            <w:pPr>
              <w:widowControl w:val="0"/>
              <w:spacing w:before="0" w:line="276" w:lineRule="auto"/>
              <w:rPr>
                <w:color w:val="000000"/>
                <w:sz w:val="16"/>
                <w:szCs w:val="16"/>
              </w:rPr>
            </w:pPr>
            <w:r>
              <w:rPr>
                <w:color w:val="000000"/>
                <w:sz w:val="16"/>
                <w:szCs w:val="16"/>
              </w:rPr>
              <w:t>Which language do you need translation for?</w:t>
            </w:r>
          </w:p>
        </w:tc>
      </w:tr>
      <w:tr w:rsidR="00205C85" w14:paraId="4AD454B2"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44A7291" w14:textId="77777777" w:rsidR="00205C85" w:rsidRDefault="00000000">
            <w:pPr>
              <w:widowControl w:val="0"/>
              <w:spacing w:before="0" w:line="276" w:lineRule="auto"/>
              <w:rPr>
                <w:color w:val="000000"/>
                <w:sz w:val="16"/>
                <w:szCs w:val="16"/>
              </w:rPr>
            </w:pPr>
            <w:proofErr w:type="spellStart"/>
            <w:r>
              <w:rPr>
                <w:color w:val="000000"/>
                <w:sz w:val="16"/>
                <w:szCs w:val="16"/>
              </w:rPr>
              <w:t>isArmedForces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719FB8E" w14:textId="77777777" w:rsidR="00205C85" w:rsidRDefault="00000000">
            <w:pPr>
              <w:widowControl w:val="0"/>
              <w:spacing w:before="0" w:line="276" w:lineRule="auto"/>
              <w:rPr>
                <w:color w:val="000000"/>
                <w:sz w:val="16"/>
                <w:szCs w:val="16"/>
              </w:rPr>
            </w:pPr>
            <w:r>
              <w:rPr>
                <w:color w:val="000000"/>
                <w:sz w:val="16"/>
                <w:szCs w:val="16"/>
              </w:rPr>
              <w:t>Have you been registered with an Armed Forces GP before?</w:t>
            </w:r>
          </w:p>
        </w:tc>
      </w:tr>
      <w:tr w:rsidR="00205C85" w14:paraId="4CFCD149"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EC20FE6" w14:textId="77777777" w:rsidR="00205C85" w:rsidRDefault="00000000">
            <w:pPr>
              <w:widowControl w:val="0"/>
              <w:spacing w:before="0" w:line="276" w:lineRule="auto"/>
              <w:rPr>
                <w:color w:val="000000"/>
                <w:sz w:val="16"/>
                <w:szCs w:val="16"/>
              </w:rPr>
            </w:pPr>
            <w:proofErr w:type="spellStart"/>
            <w:r>
              <w:rPr>
                <w:color w:val="000000"/>
                <w:sz w:val="16"/>
                <w:szCs w:val="16"/>
              </w:rPr>
              <w:t>armedForcesRole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5E8BF3A" w14:textId="77777777" w:rsidR="00205C85" w:rsidRDefault="00000000">
            <w:pPr>
              <w:widowControl w:val="0"/>
              <w:spacing w:before="0" w:line="276" w:lineRule="auto"/>
              <w:rPr>
                <w:color w:val="000000"/>
                <w:sz w:val="16"/>
                <w:szCs w:val="16"/>
              </w:rPr>
            </w:pPr>
            <w:r>
              <w:rPr>
                <w:color w:val="000000"/>
                <w:sz w:val="16"/>
                <w:szCs w:val="16"/>
              </w:rPr>
              <w:t>What were you registered as?</w:t>
            </w:r>
          </w:p>
        </w:tc>
      </w:tr>
      <w:tr w:rsidR="00205C85" w14:paraId="08273BB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9F5C6B9" w14:textId="77777777" w:rsidR="00205C85" w:rsidRDefault="00000000">
            <w:pPr>
              <w:widowControl w:val="0"/>
              <w:spacing w:before="0" w:line="276" w:lineRule="auto"/>
              <w:rPr>
                <w:color w:val="000000"/>
                <w:sz w:val="16"/>
                <w:szCs w:val="16"/>
              </w:rPr>
            </w:pPr>
            <w:proofErr w:type="spellStart"/>
            <w:r>
              <w:rPr>
                <w:color w:val="000000"/>
                <w:sz w:val="16"/>
                <w:szCs w:val="16"/>
              </w:rPr>
              <w:t>enlistmentDate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4D55B96" w14:textId="77777777" w:rsidR="00205C85" w:rsidRDefault="00000000">
            <w:pPr>
              <w:widowControl w:val="0"/>
              <w:spacing w:before="0" w:line="276" w:lineRule="auto"/>
              <w:rPr>
                <w:color w:val="000000"/>
                <w:sz w:val="16"/>
                <w:szCs w:val="16"/>
              </w:rPr>
            </w:pPr>
            <w:r>
              <w:rPr>
                <w:color w:val="000000"/>
                <w:sz w:val="16"/>
                <w:szCs w:val="16"/>
              </w:rPr>
              <w:t>What is your enlistment date?</w:t>
            </w:r>
          </w:p>
        </w:tc>
      </w:tr>
      <w:tr w:rsidR="00205C85" w14:paraId="4EE9D8FF"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429E9F6" w14:textId="77777777" w:rsidR="00205C85" w:rsidRDefault="00000000">
            <w:pPr>
              <w:widowControl w:val="0"/>
              <w:spacing w:before="0" w:line="276" w:lineRule="auto"/>
              <w:rPr>
                <w:color w:val="000000"/>
                <w:sz w:val="16"/>
                <w:szCs w:val="16"/>
              </w:rPr>
            </w:pPr>
            <w:proofErr w:type="spellStart"/>
            <w:r>
              <w:rPr>
                <w:color w:val="000000"/>
                <w:sz w:val="16"/>
                <w:szCs w:val="16"/>
              </w:rPr>
              <w:t>attendsEducationalInstitution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7017B74" w14:textId="77777777" w:rsidR="00205C85" w:rsidRDefault="00000000">
            <w:pPr>
              <w:widowControl w:val="0"/>
              <w:spacing w:before="0" w:line="276" w:lineRule="auto"/>
              <w:rPr>
                <w:color w:val="000000"/>
                <w:sz w:val="16"/>
                <w:szCs w:val="16"/>
              </w:rPr>
            </w:pPr>
            <w:r>
              <w:rPr>
                <w:color w:val="000000"/>
                <w:sz w:val="16"/>
                <w:szCs w:val="16"/>
              </w:rPr>
              <w:t>Do you attend an educational institution?</w:t>
            </w:r>
          </w:p>
        </w:tc>
      </w:tr>
      <w:tr w:rsidR="00205C85" w14:paraId="79A8B9E9"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C368FE4" w14:textId="77777777" w:rsidR="00205C85" w:rsidRDefault="00000000">
            <w:pPr>
              <w:widowControl w:val="0"/>
              <w:spacing w:before="0" w:line="276" w:lineRule="auto"/>
              <w:rPr>
                <w:color w:val="000000"/>
                <w:sz w:val="16"/>
                <w:szCs w:val="16"/>
              </w:rPr>
            </w:pPr>
            <w:proofErr w:type="spellStart"/>
            <w:r>
              <w:rPr>
                <w:color w:val="000000"/>
                <w:sz w:val="16"/>
                <w:szCs w:val="16"/>
              </w:rPr>
              <w:t>educationalInstitutionType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43B1530" w14:textId="77777777" w:rsidR="00205C85" w:rsidRDefault="00000000">
            <w:pPr>
              <w:widowControl w:val="0"/>
              <w:spacing w:before="0" w:line="276" w:lineRule="auto"/>
              <w:rPr>
                <w:color w:val="000000"/>
                <w:sz w:val="16"/>
                <w:szCs w:val="16"/>
              </w:rPr>
            </w:pPr>
            <w:r>
              <w:rPr>
                <w:color w:val="000000"/>
                <w:sz w:val="16"/>
                <w:szCs w:val="16"/>
              </w:rPr>
              <w:t>What kind of institution is it?</w:t>
            </w:r>
          </w:p>
        </w:tc>
      </w:tr>
      <w:tr w:rsidR="00205C85" w14:paraId="27D615E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8F119ED" w14:textId="77777777" w:rsidR="00205C85" w:rsidRDefault="00000000">
            <w:pPr>
              <w:widowControl w:val="0"/>
              <w:spacing w:before="0" w:line="276" w:lineRule="auto"/>
              <w:rPr>
                <w:color w:val="000000"/>
                <w:sz w:val="16"/>
                <w:szCs w:val="16"/>
              </w:rPr>
            </w:pPr>
            <w:proofErr w:type="spellStart"/>
            <w:r>
              <w:rPr>
                <w:color w:val="000000"/>
                <w:sz w:val="16"/>
                <w:szCs w:val="16"/>
              </w:rPr>
              <w:t>educationalInstitution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47C83B9" w14:textId="77777777" w:rsidR="00205C85" w:rsidRDefault="00000000">
            <w:pPr>
              <w:widowControl w:val="0"/>
              <w:spacing w:before="0" w:line="276" w:lineRule="auto"/>
              <w:rPr>
                <w:color w:val="000000"/>
                <w:sz w:val="16"/>
                <w:szCs w:val="16"/>
              </w:rPr>
            </w:pPr>
            <w:r>
              <w:rPr>
                <w:color w:val="000000"/>
                <w:sz w:val="16"/>
                <w:szCs w:val="16"/>
              </w:rPr>
              <w:t>What's the name of it?</w:t>
            </w:r>
          </w:p>
        </w:tc>
      </w:tr>
      <w:tr w:rsidR="00205C85" w14:paraId="2EE9274B"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B12A2D2" w14:textId="77777777" w:rsidR="00205C85" w:rsidRDefault="00000000">
            <w:pPr>
              <w:widowControl w:val="0"/>
              <w:spacing w:before="0" w:line="276" w:lineRule="auto"/>
              <w:rPr>
                <w:color w:val="000000"/>
                <w:sz w:val="16"/>
                <w:szCs w:val="16"/>
              </w:rPr>
            </w:pPr>
            <w:proofErr w:type="spellStart"/>
            <w:r>
              <w:rPr>
                <w:color w:val="000000"/>
                <w:sz w:val="16"/>
                <w:szCs w:val="16"/>
              </w:rPr>
              <w:t>hasSiblingWithSameDateOfBirth</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4FD27B4" w14:textId="77777777" w:rsidR="00205C85" w:rsidRDefault="00000000">
            <w:pPr>
              <w:widowControl w:val="0"/>
              <w:spacing w:before="0" w:line="276" w:lineRule="auto"/>
              <w:rPr>
                <w:color w:val="000000"/>
                <w:sz w:val="16"/>
                <w:szCs w:val="16"/>
              </w:rPr>
            </w:pPr>
            <w:r>
              <w:rPr>
                <w:color w:val="000000"/>
                <w:sz w:val="16"/>
                <w:szCs w:val="16"/>
              </w:rPr>
              <w:t>Is the child one of multiple siblings with the same date of birth?</w:t>
            </w:r>
          </w:p>
        </w:tc>
      </w:tr>
      <w:tr w:rsidR="00205C85" w14:paraId="139B63C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195284F" w14:textId="77777777" w:rsidR="00205C85" w:rsidRDefault="00000000">
            <w:pPr>
              <w:widowControl w:val="0"/>
              <w:spacing w:before="0" w:line="276" w:lineRule="auto"/>
              <w:rPr>
                <w:color w:val="000000"/>
                <w:sz w:val="16"/>
                <w:szCs w:val="16"/>
              </w:rPr>
            </w:pPr>
            <w:proofErr w:type="spellStart"/>
            <w:r>
              <w:rPr>
                <w:color w:val="000000"/>
                <w:sz w:val="16"/>
                <w:szCs w:val="16"/>
              </w:rPr>
              <w:t>isFostered</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2384428" w14:textId="77777777" w:rsidR="00205C85" w:rsidRDefault="00000000">
            <w:pPr>
              <w:widowControl w:val="0"/>
              <w:spacing w:before="0" w:line="276" w:lineRule="auto"/>
              <w:rPr>
                <w:color w:val="000000"/>
                <w:sz w:val="16"/>
                <w:szCs w:val="16"/>
              </w:rPr>
            </w:pPr>
            <w:r>
              <w:rPr>
                <w:color w:val="000000"/>
                <w:sz w:val="16"/>
                <w:szCs w:val="16"/>
              </w:rPr>
              <w:t>Is the patient a fostered child?</w:t>
            </w:r>
          </w:p>
        </w:tc>
      </w:tr>
      <w:tr w:rsidR="00205C85" w14:paraId="689C638E"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B4EF047" w14:textId="77777777" w:rsidR="00205C85" w:rsidRDefault="00000000">
            <w:pPr>
              <w:widowControl w:val="0"/>
              <w:spacing w:before="0" w:line="276" w:lineRule="auto"/>
              <w:rPr>
                <w:color w:val="000000"/>
                <w:sz w:val="16"/>
                <w:szCs w:val="16"/>
              </w:rPr>
            </w:pPr>
            <w:proofErr w:type="spellStart"/>
            <w:r>
              <w:rPr>
                <w:color w:val="000000"/>
                <w:sz w:val="16"/>
                <w:szCs w:val="16"/>
              </w:rPr>
              <w:t>hasSocialWorker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E64B5BA" w14:textId="77777777" w:rsidR="00205C85" w:rsidRDefault="00000000">
            <w:pPr>
              <w:widowControl w:val="0"/>
              <w:spacing w:before="0" w:line="276" w:lineRule="auto"/>
              <w:rPr>
                <w:color w:val="000000"/>
                <w:sz w:val="16"/>
                <w:szCs w:val="16"/>
              </w:rPr>
            </w:pPr>
            <w:r>
              <w:rPr>
                <w:color w:val="000000"/>
                <w:sz w:val="16"/>
                <w:szCs w:val="16"/>
              </w:rPr>
              <w:t>Do they have a social worker?</w:t>
            </w:r>
          </w:p>
        </w:tc>
      </w:tr>
      <w:tr w:rsidR="00205C85" w14:paraId="037D19D0"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2A42743" w14:textId="77777777" w:rsidR="00205C85" w:rsidRDefault="00000000">
            <w:pPr>
              <w:widowControl w:val="0"/>
              <w:spacing w:before="0" w:line="276" w:lineRule="auto"/>
              <w:rPr>
                <w:color w:val="000000"/>
                <w:sz w:val="16"/>
                <w:szCs w:val="16"/>
              </w:rPr>
            </w:pPr>
            <w:proofErr w:type="spellStart"/>
            <w:r>
              <w:rPr>
                <w:color w:val="000000"/>
                <w:sz w:val="16"/>
                <w:szCs w:val="16"/>
              </w:rPr>
              <w:t>socialWorkerName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E8305A9" w14:textId="77777777" w:rsidR="00205C85" w:rsidRDefault="00000000">
            <w:pPr>
              <w:widowControl w:val="0"/>
              <w:spacing w:before="0" w:line="276" w:lineRule="auto"/>
              <w:rPr>
                <w:color w:val="000000"/>
                <w:sz w:val="16"/>
                <w:szCs w:val="16"/>
              </w:rPr>
            </w:pPr>
            <w:r>
              <w:rPr>
                <w:color w:val="000000"/>
                <w:sz w:val="16"/>
                <w:szCs w:val="16"/>
              </w:rPr>
              <w:t>What is the social worker's full name?</w:t>
            </w:r>
          </w:p>
        </w:tc>
      </w:tr>
      <w:tr w:rsidR="00205C85" w14:paraId="15AAC76F"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153E5F3" w14:textId="77777777" w:rsidR="00205C85" w:rsidRDefault="00000000">
            <w:pPr>
              <w:widowControl w:val="0"/>
              <w:spacing w:before="0" w:line="276" w:lineRule="auto"/>
              <w:rPr>
                <w:color w:val="000000"/>
                <w:sz w:val="16"/>
                <w:szCs w:val="16"/>
              </w:rPr>
            </w:pPr>
            <w:proofErr w:type="spellStart"/>
            <w:r>
              <w:rPr>
                <w:color w:val="000000"/>
                <w:sz w:val="16"/>
                <w:szCs w:val="16"/>
              </w:rPr>
              <w:t>socialWorkerContactNumber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AA98D9E" w14:textId="77777777" w:rsidR="00205C85" w:rsidRDefault="00000000">
            <w:pPr>
              <w:widowControl w:val="0"/>
              <w:spacing w:before="0" w:line="276" w:lineRule="auto"/>
              <w:rPr>
                <w:color w:val="000000"/>
                <w:sz w:val="16"/>
                <w:szCs w:val="16"/>
              </w:rPr>
            </w:pPr>
            <w:r>
              <w:rPr>
                <w:color w:val="000000"/>
                <w:sz w:val="16"/>
                <w:szCs w:val="16"/>
              </w:rPr>
              <w:t>The social worker's contact number</w:t>
            </w:r>
          </w:p>
        </w:tc>
      </w:tr>
      <w:tr w:rsidR="00205C85" w14:paraId="3397B842"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3B1A96A" w14:textId="77777777" w:rsidR="00205C85" w:rsidRDefault="00000000">
            <w:pPr>
              <w:widowControl w:val="0"/>
              <w:spacing w:before="0" w:line="276" w:lineRule="auto"/>
              <w:rPr>
                <w:color w:val="000000"/>
                <w:sz w:val="16"/>
                <w:szCs w:val="16"/>
              </w:rPr>
            </w:pPr>
            <w:proofErr w:type="spellStart"/>
            <w:r>
              <w:rPr>
                <w:color w:val="000000"/>
                <w:sz w:val="16"/>
                <w:szCs w:val="16"/>
              </w:rPr>
              <w:t>socialWorkerEmail</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1BD3B45" w14:textId="77777777" w:rsidR="00205C85" w:rsidRDefault="00000000">
            <w:pPr>
              <w:widowControl w:val="0"/>
              <w:spacing w:before="0" w:line="276" w:lineRule="auto"/>
              <w:rPr>
                <w:color w:val="000000"/>
                <w:sz w:val="16"/>
                <w:szCs w:val="16"/>
              </w:rPr>
            </w:pPr>
            <w:r>
              <w:rPr>
                <w:color w:val="000000"/>
                <w:sz w:val="16"/>
                <w:szCs w:val="16"/>
              </w:rPr>
              <w:t>The social worker's email address</w:t>
            </w:r>
          </w:p>
        </w:tc>
      </w:tr>
      <w:tr w:rsidR="00205C85" w14:paraId="292A6D08"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E848EEC" w14:textId="77777777" w:rsidR="00205C85" w:rsidRDefault="00000000">
            <w:pPr>
              <w:widowControl w:val="0"/>
              <w:spacing w:before="0" w:line="276" w:lineRule="auto"/>
              <w:rPr>
                <w:color w:val="000000"/>
                <w:sz w:val="16"/>
                <w:szCs w:val="16"/>
              </w:rPr>
            </w:pPr>
            <w:proofErr w:type="spellStart"/>
            <w:r>
              <w:rPr>
                <w:color w:val="000000"/>
                <w:sz w:val="16"/>
                <w:szCs w:val="16"/>
              </w:rPr>
              <w:t>roomNumber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E6BD07F" w14:textId="77777777" w:rsidR="00205C85" w:rsidRDefault="00000000">
            <w:pPr>
              <w:widowControl w:val="0"/>
              <w:spacing w:before="0" w:line="276" w:lineRule="auto"/>
              <w:rPr>
                <w:color w:val="000000"/>
                <w:sz w:val="16"/>
                <w:szCs w:val="16"/>
              </w:rPr>
            </w:pPr>
            <w:r>
              <w:rPr>
                <w:color w:val="000000"/>
                <w:sz w:val="16"/>
                <w:szCs w:val="16"/>
              </w:rPr>
              <w:t>Please type the postcode of your address</w:t>
            </w:r>
          </w:p>
        </w:tc>
      </w:tr>
      <w:tr w:rsidR="00205C85" w14:paraId="1C6E181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BA59E07" w14:textId="77777777" w:rsidR="00205C85" w:rsidRDefault="00000000">
            <w:pPr>
              <w:widowControl w:val="0"/>
              <w:spacing w:before="0" w:line="276" w:lineRule="auto"/>
              <w:rPr>
                <w:color w:val="000000"/>
                <w:sz w:val="16"/>
                <w:szCs w:val="16"/>
              </w:rPr>
            </w:pPr>
            <w:r>
              <w:rPr>
                <w:color w:val="000000"/>
                <w:sz w:val="16"/>
                <w:szCs w:val="16"/>
              </w:rPr>
              <w:t>addressLine1</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BAC4F60" w14:textId="77777777" w:rsidR="00205C85" w:rsidRDefault="00000000">
            <w:pPr>
              <w:widowControl w:val="0"/>
              <w:spacing w:before="0" w:line="276" w:lineRule="auto"/>
              <w:rPr>
                <w:color w:val="000000"/>
                <w:sz w:val="16"/>
                <w:szCs w:val="16"/>
              </w:rPr>
            </w:pPr>
            <w:r>
              <w:rPr>
                <w:color w:val="000000"/>
                <w:sz w:val="16"/>
                <w:szCs w:val="16"/>
              </w:rPr>
              <w:t>Please type the postcode of your address</w:t>
            </w:r>
          </w:p>
        </w:tc>
      </w:tr>
      <w:tr w:rsidR="00205C85" w14:paraId="3DA8933F"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69F6B98" w14:textId="77777777" w:rsidR="00205C85" w:rsidRDefault="00000000">
            <w:pPr>
              <w:widowControl w:val="0"/>
              <w:spacing w:before="0" w:line="276" w:lineRule="auto"/>
              <w:rPr>
                <w:color w:val="000000"/>
                <w:sz w:val="16"/>
                <w:szCs w:val="16"/>
              </w:rPr>
            </w:pPr>
            <w:r>
              <w:rPr>
                <w:color w:val="000000"/>
                <w:sz w:val="16"/>
                <w:szCs w:val="16"/>
              </w:rPr>
              <w:t>addressLine2</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CEF915D" w14:textId="77777777" w:rsidR="00205C85" w:rsidRDefault="00000000">
            <w:pPr>
              <w:widowControl w:val="0"/>
              <w:spacing w:before="0" w:line="276" w:lineRule="auto"/>
              <w:rPr>
                <w:color w:val="000000"/>
                <w:sz w:val="16"/>
                <w:szCs w:val="16"/>
              </w:rPr>
            </w:pPr>
            <w:r>
              <w:rPr>
                <w:color w:val="000000"/>
                <w:sz w:val="16"/>
                <w:szCs w:val="16"/>
              </w:rPr>
              <w:t>Please type the postcode of your address</w:t>
            </w:r>
          </w:p>
        </w:tc>
      </w:tr>
      <w:tr w:rsidR="00205C85" w14:paraId="472AA41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725B879" w14:textId="77777777" w:rsidR="00205C85" w:rsidRDefault="00000000">
            <w:pPr>
              <w:widowControl w:val="0"/>
              <w:spacing w:before="0" w:line="276" w:lineRule="auto"/>
              <w:rPr>
                <w:color w:val="000000"/>
                <w:sz w:val="16"/>
                <w:szCs w:val="16"/>
              </w:rPr>
            </w:pPr>
            <w:r>
              <w:rPr>
                <w:color w:val="000000"/>
                <w:sz w:val="16"/>
                <w:szCs w:val="16"/>
              </w:rPr>
              <w:t>addressLine3</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D22B29A" w14:textId="77777777" w:rsidR="00205C85" w:rsidRDefault="00000000">
            <w:pPr>
              <w:widowControl w:val="0"/>
              <w:spacing w:before="0" w:line="276" w:lineRule="auto"/>
              <w:rPr>
                <w:color w:val="000000"/>
                <w:sz w:val="16"/>
                <w:szCs w:val="16"/>
              </w:rPr>
            </w:pPr>
            <w:r>
              <w:rPr>
                <w:color w:val="000000"/>
                <w:sz w:val="16"/>
                <w:szCs w:val="16"/>
              </w:rPr>
              <w:t>Please type the postcode of your address</w:t>
            </w:r>
          </w:p>
        </w:tc>
      </w:tr>
      <w:tr w:rsidR="00205C85" w14:paraId="24259BC8"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9E5367B" w14:textId="77777777" w:rsidR="00205C85" w:rsidRDefault="00000000">
            <w:pPr>
              <w:widowControl w:val="0"/>
              <w:spacing w:before="0" w:line="276" w:lineRule="auto"/>
              <w:rPr>
                <w:color w:val="000000"/>
                <w:sz w:val="16"/>
                <w:szCs w:val="16"/>
              </w:rPr>
            </w:pPr>
            <w:proofErr w:type="spellStart"/>
            <w:r>
              <w:rPr>
                <w:color w:val="000000"/>
                <w:sz w:val="16"/>
                <w:szCs w:val="16"/>
              </w:rPr>
              <w:t>postTown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967F4C1" w14:textId="77777777" w:rsidR="00205C85" w:rsidRDefault="00000000">
            <w:pPr>
              <w:widowControl w:val="0"/>
              <w:spacing w:before="0" w:line="276" w:lineRule="auto"/>
              <w:rPr>
                <w:color w:val="000000"/>
                <w:sz w:val="16"/>
                <w:szCs w:val="16"/>
              </w:rPr>
            </w:pPr>
            <w:r>
              <w:rPr>
                <w:color w:val="000000"/>
                <w:sz w:val="16"/>
                <w:szCs w:val="16"/>
              </w:rPr>
              <w:t>Please type the postcode of your address</w:t>
            </w:r>
          </w:p>
        </w:tc>
      </w:tr>
      <w:tr w:rsidR="00205C85" w14:paraId="1B074435"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1D6114F" w14:textId="77777777" w:rsidR="00205C85" w:rsidRDefault="00000000">
            <w:pPr>
              <w:widowControl w:val="0"/>
              <w:spacing w:before="0" w:line="276" w:lineRule="auto"/>
              <w:rPr>
                <w:color w:val="000000"/>
                <w:sz w:val="16"/>
                <w:szCs w:val="16"/>
              </w:rPr>
            </w:pPr>
            <w:r>
              <w:rPr>
                <w:color w:val="000000"/>
                <w:sz w:val="16"/>
                <w:szCs w:val="16"/>
              </w:rPr>
              <w:t>county</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C62F2BF" w14:textId="77777777" w:rsidR="00205C85" w:rsidRDefault="00000000">
            <w:pPr>
              <w:widowControl w:val="0"/>
              <w:spacing w:before="0" w:line="276" w:lineRule="auto"/>
              <w:rPr>
                <w:color w:val="000000"/>
                <w:sz w:val="16"/>
                <w:szCs w:val="16"/>
              </w:rPr>
            </w:pPr>
            <w:r>
              <w:rPr>
                <w:color w:val="000000"/>
                <w:sz w:val="16"/>
                <w:szCs w:val="16"/>
              </w:rPr>
              <w:t>Please type the postcode of your address</w:t>
            </w:r>
          </w:p>
        </w:tc>
      </w:tr>
      <w:tr w:rsidR="00205C85" w14:paraId="4E3BC7C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0D06F4A" w14:textId="77777777" w:rsidR="00205C85" w:rsidRDefault="00000000">
            <w:pPr>
              <w:widowControl w:val="0"/>
              <w:spacing w:before="0" w:line="276" w:lineRule="auto"/>
              <w:rPr>
                <w:color w:val="000000"/>
                <w:sz w:val="16"/>
                <w:szCs w:val="16"/>
              </w:rPr>
            </w:pPr>
            <w:proofErr w:type="spellStart"/>
            <w:r>
              <w:rPr>
                <w:color w:val="000000"/>
                <w:sz w:val="16"/>
                <w:szCs w:val="16"/>
              </w:rPr>
              <w:t>dependantLocality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74A08AD" w14:textId="77777777" w:rsidR="00205C85" w:rsidRDefault="00000000">
            <w:pPr>
              <w:widowControl w:val="0"/>
              <w:spacing w:before="0" w:line="276" w:lineRule="auto"/>
              <w:rPr>
                <w:color w:val="000000"/>
                <w:sz w:val="16"/>
                <w:szCs w:val="16"/>
              </w:rPr>
            </w:pPr>
            <w:r>
              <w:rPr>
                <w:color w:val="000000"/>
                <w:sz w:val="16"/>
                <w:szCs w:val="16"/>
              </w:rPr>
              <w:t>Please type the postcode of your address</w:t>
            </w:r>
          </w:p>
        </w:tc>
      </w:tr>
      <w:tr w:rsidR="00205C85" w14:paraId="71D3623C"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66C67BF" w14:textId="77777777" w:rsidR="00205C85" w:rsidRDefault="00000000">
            <w:pPr>
              <w:widowControl w:val="0"/>
              <w:spacing w:before="0" w:line="276" w:lineRule="auto"/>
              <w:rPr>
                <w:color w:val="000000"/>
                <w:sz w:val="16"/>
                <w:szCs w:val="16"/>
              </w:rPr>
            </w:pPr>
            <w:r>
              <w:rPr>
                <w:color w:val="000000"/>
                <w:sz w:val="16"/>
                <w:szCs w:val="16"/>
              </w:rPr>
              <w:t>ward</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7D502A5" w14:textId="77777777" w:rsidR="00205C85" w:rsidRDefault="00000000">
            <w:pPr>
              <w:widowControl w:val="0"/>
              <w:spacing w:before="0" w:line="276" w:lineRule="auto"/>
              <w:rPr>
                <w:color w:val="000000"/>
                <w:sz w:val="16"/>
                <w:szCs w:val="16"/>
              </w:rPr>
            </w:pPr>
            <w:r>
              <w:rPr>
                <w:color w:val="000000"/>
                <w:sz w:val="16"/>
                <w:szCs w:val="16"/>
              </w:rPr>
              <w:t>Please type the postcode of your address</w:t>
            </w:r>
          </w:p>
        </w:tc>
      </w:tr>
      <w:tr w:rsidR="00205C85" w14:paraId="244E67BC"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56C8005" w14:textId="77777777" w:rsidR="00205C85" w:rsidRDefault="00000000">
            <w:pPr>
              <w:widowControl w:val="0"/>
              <w:spacing w:before="0" w:line="276" w:lineRule="auto"/>
              <w:rPr>
                <w:color w:val="000000"/>
                <w:sz w:val="16"/>
                <w:szCs w:val="16"/>
              </w:rPr>
            </w:pPr>
            <w:r>
              <w:rPr>
                <w:color w:val="000000"/>
                <w:sz w:val="16"/>
                <w:szCs w:val="16"/>
              </w:rPr>
              <w:t>postcode</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E783322" w14:textId="77777777" w:rsidR="00205C85" w:rsidRDefault="00000000">
            <w:pPr>
              <w:widowControl w:val="0"/>
              <w:spacing w:before="0" w:line="276" w:lineRule="auto"/>
              <w:rPr>
                <w:color w:val="000000"/>
                <w:sz w:val="16"/>
                <w:szCs w:val="16"/>
              </w:rPr>
            </w:pPr>
            <w:r>
              <w:rPr>
                <w:color w:val="000000"/>
                <w:sz w:val="16"/>
                <w:szCs w:val="16"/>
              </w:rPr>
              <w:t>Please type the postcode of your address</w:t>
            </w:r>
          </w:p>
        </w:tc>
      </w:tr>
      <w:tr w:rsidR="00205C85" w14:paraId="0951E251"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EEE5C9A" w14:textId="77777777" w:rsidR="00205C85" w:rsidRDefault="00000000">
            <w:pPr>
              <w:widowControl w:val="0"/>
              <w:spacing w:before="0" w:line="276" w:lineRule="auto"/>
              <w:rPr>
                <w:color w:val="000000"/>
                <w:sz w:val="16"/>
                <w:szCs w:val="16"/>
              </w:rPr>
            </w:pPr>
            <w:proofErr w:type="spellStart"/>
            <w:r>
              <w:rPr>
                <w:color w:val="000000"/>
                <w:sz w:val="16"/>
                <w:szCs w:val="16"/>
              </w:rPr>
              <w:t>livesInCareOrNursingHome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96380D2" w14:textId="77777777" w:rsidR="00205C85" w:rsidRDefault="00000000">
            <w:pPr>
              <w:widowControl w:val="0"/>
              <w:spacing w:before="0" w:line="276" w:lineRule="auto"/>
              <w:rPr>
                <w:color w:val="000000"/>
                <w:sz w:val="16"/>
                <w:szCs w:val="16"/>
              </w:rPr>
            </w:pPr>
            <w:r>
              <w:rPr>
                <w:color w:val="000000"/>
                <w:sz w:val="16"/>
                <w:szCs w:val="16"/>
              </w:rPr>
              <w:t>Do you live in a residential care home or a nursing home?</w:t>
            </w:r>
          </w:p>
        </w:tc>
      </w:tr>
      <w:tr w:rsidR="00205C85" w14:paraId="7686CA0A" w14:textId="77777777">
        <w:trPr>
          <w:trHeight w:val="76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563F1BA" w14:textId="77777777" w:rsidR="00205C85" w:rsidRDefault="00000000">
            <w:pPr>
              <w:widowControl w:val="0"/>
              <w:spacing w:before="0" w:line="276" w:lineRule="auto"/>
              <w:rPr>
                <w:color w:val="000000"/>
                <w:sz w:val="16"/>
                <w:szCs w:val="16"/>
              </w:rPr>
            </w:pPr>
            <w:proofErr w:type="spellStart"/>
            <w:r>
              <w:rPr>
                <w:color w:val="000000"/>
                <w:sz w:val="16"/>
                <w:szCs w:val="16"/>
              </w:rPr>
              <w:t>summaryCareRecordConsent</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63D3E2C" w14:textId="77777777" w:rsidR="00205C85" w:rsidRDefault="00000000">
            <w:pPr>
              <w:widowControl w:val="0"/>
              <w:spacing w:before="0" w:line="276" w:lineRule="auto"/>
              <w:rPr>
                <w:color w:val="000000"/>
                <w:sz w:val="16"/>
                <w:szCs w:val="16"/>
              </w:rPr>
            </w:pPr>
            <w:r>
              <w:rPr>
                <w:color w:val="000000"/>
                <w:sz w:val="16"/>
                <w:szCs w:val="16"/>
              </w:rPr>
              <w:t>Would you like to share a summary of your GP care record (SCR) with authorised care professionals? For example, NHS 111, 999 and Accident &amp; Emergency departments.</w:t>
            </w:r>
          </w:p>
        </w:tc>
      </w:tr>
      <w:tr w:rsidR="00205C85" w14:paraId="60355EB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C01DA58" w14:textId="77777777" w:rsidR="00205C85" w:rsidRDefault="00000000">
            <w:pPr>
              <w:widowControl w:val="0"/>
              <w:spacing w:before="0" w:line="276" w:lineRule="auto"/>
              <w:rPr>
                <w:color w:val="000000"/>
                <w:sz w:val="16"/>
                <w:szCs w:val="16"/>
              </w:rPr>
            </w:pPr>
            <w:proofErr w:type="spellStart"/>
            <w:r>
              <w:rPr>
                <w:color w:val="000000"/>
                <w:sz w:val="16"/>
                <w:szCs w:val="16"/>
              </w:rPr>
              <w:t>childRegWithoutPersonOfParentalResponsibility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E222D6C" w14:textId="77777777" w:rsidR="00205C85" w:rsidRDefault="00000000">
            <w:pPr>
              <w:widowControl w:val="0"/>
              <w:spacing w:before="0" w:line="276" w:lineRule="auto"/>
              <w:rPr>
                <w:color w:val="000000"/>
                <w:sz w:val="16"/>
                <w:szCs w:val="16"/>
              </w:rPr>
            </w:pPr>
            <w:r>
              <w:rPr>
                <w:color w:val="000000"/>
                <w:sz w:val="16"/>
                <w:szCs w:val="16"/>
              </w:rPr>
              <w:t>n/a</w:t>
            </w:r>
          </w:p>
        </w:tc>
      </w:tr>
      <w:tr w:rsidR="00205C85" w14:paraId="1115E4D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A7EEA64" w14:textId="77777777" w:rsidR="00205C85" w:rsidRDefault="00000000">
            <w:pPr>
              <w:widowControl w:val="0"/>
              <w:spacing w:before="0" w:line="276" w:lineRule="auto"/>
              <w:rPr>
                <w:color w:val="000000"/>
                <w:sz w:val="16"/>
                <w:szCs w:val="16"/>
              </w:rPr>
            </w:pPr>
            <w:proofErr w:type="spellStart"/>
            <w:r>
              <w:rPr>
                <w:color w:val="000000"/>
                <w:sz w:val="16"/>
                <w:szCs w:val="16"/>
              </w:rPr>
              <w:t>livesWithpersonOfParentalResponsibility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1F2F7B6" w14:textId="77777777" w:rsidR="00205C85" w:rsidRDefault="00000000">
            <w:pPr>
              <w:widowControl w:val="0"/>
              <w:spacing w:before="0" w:line="276" w:lineRule="auto"/>
              <w:rPr>
                <w:color w:val="000000"/>
                <w:sz w:val="16"/>
                <w:szCs w:val="16"/>
              </w:rPr>
            </w:pPr>
            <w:r>
              <w:rPr>
                <w:color w:val="000000"/>
                <w:sz w:val="16"/>
                <w:szCs w:val="16"/>
              </w:rPr>
              <w:t>Does the child also live with the person with parental responsibility?</w:t>
            </w:r>
          </w:p>
        </w:tc>
      </w:tr>
      <w:tr w:rsidR="00205C85" w14:paraId="5438AF0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FF929AF"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personOfParentalResponsibilityTitle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4C0D1AC" w14:textId="77777777" w:rsidR="00205C85" w:rsidRDefault="00000000">
            <w:pPr>
              <w:widowControl w:val="0"/>
              <w:spacing w:before="0" w:line="276" w:lineRule="auto"/>
              <w:rPr>
                <w:color w:val="000000"/>
                <w:sz w:val="16"/>
                <w:szCs w:val="16"/>
              </w:rPr>
            </w:pPr>
            <w:r>
              <w:rPr>
                <w:color w:val="000000"/>
                <w:sz w:val="16"/>
                <w:szCs w:val="16"/>
              </w:rPr>
              <w:t>What's their title?</w:t>
            </w:r>
          </w:p>
        </w:tc>
      </w:tr>
      <w:tr w:rsidR="00205C85" w14:paraId="553ED177"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DA000A1"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personOfParentalResponsibilityFirstName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E44ECD8" w14:textId="77777777" w:rsidR="00205C85" w:rsidRDefault="00000000">
            <w:pPr>
              <w:widowControl w:val="0"/>
              <w:spacing w:before="0" w:line="276" w:lineRule="auto"/>
              <w:rPr>
                <w:color w:val="000000"/>
                <w:sz w:val="16"/>
                <w:szCs w:val="16"/>
              </w:rPr>
            </w:pPr>
            <w:r>
              <w:rPr>
                <w:color w:val="000000"/>
                <w:sz w:val="16"/>
                <w:szCs w:val="16"/>
              </w:rPr>
              <w:t>What's their first name?</w:t>
            </w:r>
          </w:p>
        </w:tc>
      </w:tr>
      <w:tr w:rsidR="00205C85" w14:paraId="42C50ADB"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5F6A881"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personOfParentalResponsibilityLastName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2AB5ABE" w14:textId="77777777" w:rsidR="00205C85" w:rsidRDefault="00000000">
            <w:pPr>
              <w:widowControl w:val="0"/>
              <w:spacing w:before="0" w:line="276" w:lineRule="auto"/>
              <w:rPr>
                <w:color w:val="000000"/>
                <w:sz w:val="16"/>
                <w:szCs w:val="16"/>
              </w:rPr>
            </w:pPr>
            <w:r>
              <w:rPr>
                <w:color w:val="000000"/>
                <w:sz w:val="16"/>
                <w:szCs w:val="16"/>
              </w:rPr>
              <w:t>What's their last name?</w:t>
            </w:r>
          </w:p>
        </w:tc>
      </w:tr>
      <w:tr w:rsidR="00205C85" w14:paraId="75D30C2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C3E599D"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personOfParentalResponsibilityGender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F009EA6" w14:textId="77777777" w:rsidR="00205C85" w:rsidRDefault="00000000">
            <w:pPr>
              <w:widowControl w:val="0"/>
              <w:spacing w:before="0" w:line="276" w:lineRule="auto"/>
              <w:rPr>
                <w:color w:val="000000"/>
                <w:sz w:val="16"/>
                <w:szCs w:val="16"/>
              </w:rPr>
            </w:pPr>
            <w:r>
              <w:rPr>
                <w:color w:val="000000"/>
                <w:sz w:val="16"/>
                <w:szCs w:val="16"/>
              </w:rPr>
              <w:t>What's their gender?</w:t>
            </w:r>
          </w:p>
        </w:tc>
      </w:tr>
      <w:tr w:rsidR="00205C85" w14:paraId="5E53FE0E"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C857FA5" w14:textId="77777777" w:rsidR="00205C85" w:rsidRDefault="00000000">
            <w:pPr>
              <w:widowControl w:val="0"/>
              <w:spacing w:before="0" w:line="276" w:lineRule="auto"/>
              <w:rPr>
                <w:color w:val="000000"/>
                <w:sz w:val="16"/>
                <w:szCs w:val="16"/>
              </w:rPr>
            </w:pPr>
            <w:proofErr w:type="spellStart"/>
            <w:r>
              <w:rPr>
                <w:color w:val="000000"/>
                <w:sz w:val="16"/>
                <w:szCs w:val="16"/>
              </w:rPr>
              <w:lastRenderedPageBreak/>
              <w:t>personOfParentalResponsibilityDateOfBirth</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87EAA31" w14:textId="77777777" w:rsidR="00205C85" w:rsidRDefault="00000000">
            <w:pPr>
              <w:widowControl w:val="0"/>
              <w:spacing w:before="0" w:line="276" w:lineRule="auto"/>
              <w:rPr>
                <w:color w:val="000000"/>
                <w:sz w:val="16"/>
                <w:szCs w:val="16"/>
              </w:rPr>
            </w:pPr>
            <w:r>
              <w:rPr>
                <w:color w:val="000000"/>
                <w:sz w:val="16"/>
                <w:szCs w:val="16"/>
              </w:rPr>
              <w:t>What's their date of birth?</w:t>
            </w:r>
          </w:p>
        </w:tc>
      </w:tr>
      <w:tr w:rsidR="00205C85" w14:paraId="0EC4A9FE"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7463A46"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personOfParentalResponsibilityContactNumber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C366B71" w14:textId="77777777" w:rsidR="00205C85" w:rsidRDefault="00000000">
            <w:pPr>
              <w:widowControl w:val="0"/>
              <w:spacing w:before="0" w:line="276" w:lineRule="auto"/>
              <w:rPr>
                <w:color w:val="000000"/>
                <w:sz w:val="16"/>
                <w:szCs w:val="16"/>
              </w:rPr>
            </w:pPr>
            <w:r>
              <w:rPr>
                <w:color w:val="000000"/>
                <w:sz w:val="16"/>
                <w:szCs w:val="16"/>
              </w:rPr>
              <w:t>What's their contact number?</w:t>
            </w:r>
          </w:p>
        </w:tc>
      </w:tr>
      <w:tr w:rsidR="00205C85" w14:paraId="307368BB"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9BA23E1"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personOfParentalResponsibilityEmail</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4FF47D3" w14:textId="77777777" w:rsidR="00205C85" w:rsidRDefault="00000000">
            <w:pPr>
              <w:widowControl w:val="0"/>
              <w:spacing w:before="0" w:line="276" w:lineRule="auto"/>
              <w:rPr>
                <w:color w:val="000000"/>
                <w:sz w:val="16"/>
                <w:szCs w:val="16"/>
              </w:rPr>
            </w:pPr>
            <w:r>
              <w:rPr>
                <w:color w:val="000000"/>
                <w:sz w:val="16"/>
                <w:szCs w:val="16"/>
              </w:rPr>
              <w:t>What's their email address?</w:t>
            </w:r>
          </w:p>
        </w:tc>
      </w:tr>
      <w:tr w:rsidR="00205C85" w14:paraId="4529B1D6"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685AA2B"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personOfParentalResponsibilityRelationship</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0DE2476" w14:textId="77777777" w:rsidR="00205C85" w:rsidRDefault="00000000">
            <w:pPr>
              <w:widowControl w:val="0"/>
              <w:spacing w:before="0" w:line="276" w:lineRule="auto"/>
              <w:rPr>
                <w:color w:val="000000"/>
                <w:sz w:val="16"/>
                <w:szCs w:val="16"/>
              </w:rPr>
            </w:pPr>
            <w:r>
              <w:rPr>
                <w:color w:val="000000"/>
                <w:sz w:val="16"/>
                <w:szCs w:val="16"/>
              </w:rPr>
              <w:t>What's their relationship to the child?</w:t>
            </w:r>
          </w:p>
        </w:tc>
      </w:tr>
      <w:tr w:rsidR="00205C85" w14:paraId="79AA0C63"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B9838F4"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personOfParentalResponsibilityIsPatientAlready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9CDDD27" w14:textId="77777777" w:rsidR="00205C85" w:rsidRDefault="00000000">
            <w:pPr>
              <w:widowControl w:val="0"/>
              <w:spacing w:before="0" w:line="276" w:lineRule="auto"/>
              <w:rPr>
                <w:color w:val="000000"/>
                <w:sz w:val="16"/>
                <w:szCs w:val="16"/>
              </w:rPr>
            </w:pPr>
            <w:r>
              <w:rPr>
                <w:color w:val="000000"/>
                <w:sz w:val="16"/>
                <w:szCs w:val="16"/>
              </w:rPr>
              <w:t>Is the person with parental responsibility already registered at {</w:t>
            </w:r>
            <w:proofErr w:type="spellStart"/>
            <w:r>
              <w:rPr>
                <w:color w:val="000000"/>
                <w:sz w:val="16"/>
                <w:szCs w:val="16"/>
              </w:rPr>
              <w:t>gpCode</w:t>
            </w:r>
            <w:proofErr w:type="spellEnd"/>
            <w:r>
              <w:rPr>
                <w:color w:val="000000"/>
                <w:sz w:val="16"/>
                <w:szCs w:val="16"/>
              </w:rPr>
              <w:t>}?</w:t>
            </w:r>
          </w:p>
        </w:tc>
      </w:tr>
      <w:tr w:rsidR="00205C85" w14:paraId="7A6D216B"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BAA2F66"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personOfParentalResponsibilityRoomNumber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AE9123B" w14:textId="77777777" w:rsidR="00205C85" w:rsidRDefault="00000000">
            <w:pPr>
              <w:widowControl w:val="0"/>
              <w:spacing w:before="0" w:line="276" w:lineRule="auto"/>
              <w:rPr>
                <w:color w:val="000000"/>
                <w:sz w:val="16"/>
                <w:szCs w:val="16"/>
              </w:rPr>
            </w:pPr>
            <w:r>
              <w:rPr>
                <w:color w:val="000000"/>
                <w:sz w:val="16"/>
                <w:szCs w:val="16"/>
              </w:rPr>
              <w:t>What's the postcode of the person with parental responsibility's address?</w:t>
            </w:r>
          </w:p>
        </w:tc>
      </w:tr>
      <w:tr w:rsidR="00205C85" w14:paraId="417ADDE2"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7A80AB8" w14:textId="77777777" w:rsidR="00205C85" w:rsidRDefault="00000000">
            <w:pPr>
              <w:widowControl w:val="0"/>
              <w:spacing w:before="0" w:line="276" w:lineRule="auto"/>
              <w:rPr>
                <w:color w:val="000000"/>
                <w:sz w:val="16"/>
                <w:szCs w:val="16"/>
              </w:rPr>
            </w:pPr>
            <w:r>
              <w:rPr>
                <w:color w:val="000000"/>
                <w:sz w:val="16"/>
                <w:szCs w:val="16"/>
              </w:rPr>
              <w:t>personOfParentalResponsibilityAddressLine1</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4B010A2" w14:textId="77777777" w:rsidR="00205C85" w:rsidRDefault="00000000">
            <w:pPr>
              <w:widowControl w:val="0"/>
              <w:spacing w:before="0" w:line="276" w:lineRule="auto"/>
              <w:rPr>
                <w:color w:val="000000"/>
                <w:sz w:val="16"/>
                <w:szCs w:val="16"/>
              </w:rPr>
            </w:pPr>
            <w:r>
              <w:rPr>
                <w:color w:val="000000"/>
                <w:sz w:val="16"/>
                <w:szCs w:val="16"/>
              </w:rPr>
              <w:t>What's the postcode of the person with parental responsibility's address?</w:t>
            </w:r>
          </w:p>
        </w:tc>
      </w:tr>
      <w:tr w:rsidR="00205C85" w14:paraId="1BAE942A"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19F0870" w14:textId="77777777" w:rsidR="00205C85" w:rsidRDefault="00000000">
            <w:pPr>
              <w:widowControl w:val="0"/>
              <w:spacing w:before="0" w:line="276" w:lineRule="auto"/>
              <w:rPr>
                <w:color w:val="000000"/>
                <w:sz w:val="16"/>
                <w:szCs w:val="16"/>
              </w:rPr>
            </w:pPr>
            <w:r>
              <w:rPr>
                <w:color w:val="000000"/>
                <w:sz w:val="16"/>
                <w:szCs w:val="16"/>
              </w:rPr>
              <w:t>personOfParentalResponsibilityAddressLine2</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D13624A" w14:textId="77777777" w:rsidR="00205C85" w:rsidRDefault="00000000">
            <w:pPr>
              <w:widowControl w:val="0"/>
              <w:spacing w:before="0" w:line="276" w:lineRule="auto"/>
              <w:rPr>
                <w:color w:val="000000"/>
                <w:sz w:val="16"/>
                <w:szCs w:val="16"/>
              </w:rPr>
            </w:pPr>
            <w:r>
              <w:rPr>
                <w:color w:val="000000"/>
                <w:sz w:val="16"/>
                <w:szCs w:val="16"/>
              </w:rPr>
              <w:t>What's the postcode of the person with parental responsibility's address?</w:t>
            </w:r>
          </w:p>
        </w:tc>
      </w:tr>
      <w:tr w:rsidR="00205C85" w14:paraId="4D475CA7"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376DCA9" w14:textId="77777777" w:rsidR="00205C85" w:rsidRDefault="00000000">
            <w:pPr>
              <w:widowControl w:val="0"/>
              <w:spacing w:before="0" w:line="276" w:lineRule="auto"/>
              <w:rPr>
                <w:color w:val="000000"/>
                <w:sz w:val="16"/>
                <w:szCs w:val="16"/>
              </w:rPr>
            </w:pPr>
            <w:r>
              <w:rPr>
                <w:color w:val="000000"/>
                <w:sz w:val="16"/>
                <w:szCs w:val="16"/>
              </w:rPr>
              <w:t>personOfParentalResponsibilityAddressLine3</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1FC0B39" w14:textId="77777777" w:rsidR="00205C85" w:rsidRDefault="00000000">
            <w:pPr>
              <w:widowControl w:val="0"/>
              <w:spacing w:before="0" w:line="276" w:lineRule="auto"/>
              <w:rPr>
                <w:color w:val="000000"/>
                <w:sz w:val="16"/>
                <w:szCs w:val="16"/>
              </w:rPr>
            </w:pPr>
            <w:r>
              <w:rPr>
                <w:color w:val="000000"/>
                <w:sz w:val="16"/>
                <w:szCs w:val="16"/>
              </w:rPr>
              <w:t>What's the postcode of the person with parental responsibility's address?</w:t>
            </w:r>
          </w:p>
        </w:tc>
      </w:tr>
      <w:tr w:rsidR="00205C85" w14:paraId="0B4EBAAF"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5BA4F6E"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personOfParentalResponsibilityDependantLocality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78603DC" w14:textId="77777777" w:rsidR="00205C85" w:rsidRDefault="00000000">
            <w:pPr>
              <w:widowControl w:val="0"/>
              <w:spacing w:before="0" w:line="276" w:lineRule="auto"/>
              <w:rPr>
                <w:color w:val="000000"/>
                <w:sz w:val="16"/>
                <w:szCs w:val="16"/>
              </w:rPr>
            </w:pPr>
            <w:r>
              <w:rPr>
                <w:color w:val="000000"/>
                <w:sz w:val="16"/>
                <w:szCs w:val="16"/>
              </w:rPr>
              <w:t>What's the postcode of the person with parental responsibility's address?</w:t>
            </w:r>
          </w:p>
        </w:tc>
      </w:tr>
      <w:tr w:rsidR="00205C85" w14:paraId="44F472B5"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65C820C"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personOfParentalResponsibilityWard</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5F5E23A" w14:textId="77777777" w:rsidR="00205C85" w:rsidRDefault="00000000">
            <w:pPr>
              <w:widowControl w:val="0"/>
              <w:spacing w:before="0" w:line="276" w:lineRule="auto"/>
              <w:rPr>
                <w:color w:val="000000"/>
                <w:sz w:val="16"/>
                <w:szCs w:val="16"/>
              </w:rPr>
            </w:pPr>
            <w:r>
              <w:rPr>
                <w:color w:val="000000"/>
                <w:sz w:val="16"/>
                <w:szCs w:val="16"/>
              </w:rPr>
              <w:t>What's the postcode of the person with parental responsibility's address?</w:t>
            </w:r>
          </w:p>
        </w:tc>
      </w:tr>
      <w:tr w:rsidR="00205C85" w14:paraId="061B9460"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0E166F6"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personOfParentalResponsibilityPostTown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237EA13" w14:textId="77777777" w:rsidR="00205C85" w:rsidRDefault="00000000">
            <w:pPr>
              <w:widowControl w:val="0"/>
              <w:spacing w:before="0" w:line="276" w:lineRule="auto"/>
              <w:rPr>
                <w:color w:val="000000"/>
                <w:sz w:val="16"/>
                <w:szCs w:val="16"/>
              </w:rPr>
            </w:pPr>
            <w:r>
              <w:rPr>
                <w:color w:val="000000"/>
                <w:sz w:val="16"/>
                <w:szCs w:val="16"/>
              </w:rPr>
              <w:t>What's the postcode of the person with parental responsibility's address?</w:t>
            </w:r>
          </w:p>
        </w:tc>
      </w:tr>
      <w:tr w:rsidR="00205C85" w14:paraId="69BEDBCA"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B17E690"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personOfParentalResponsibilityCounty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EF50B4A" w14:textId="77777777" w:rsidR="00205C85" w:rsidRDefault="00000000">
            <w:pPr>
              <w:widowControl w:val="0"/>
              <w:spacing w:before="0" w:line="276" w:lineRule="auto"/>
              <w:rPr>
                <w:color w:val="000000"/>
                <w:sz w:val="16"/>
                <w:szCs w:val="16"/>
              </w:rPr>
            </w:pPr>
            <w:r>
              <w:rPr>
                <w:color w:val="000000"/>
                <w:sz w:val="16"/>
                <w:szCs w:val="16"/>
              </w:rPr>
              <w:t>What's the postcode of the person with parental responsibility's address?</w:t>
            </w:r>
          </w:p>
        </w:tc>
      </w:tr>
      <w:tr w:rsidR="00205C85" w14:paraId="66601C47"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A02C047" w14:textId="77777777" w:rsidR="00205C85" w:rsidRDefault="00000000">
            <w:pPr>
              <w:widowControl w:val="0"/>
              <w:spacing w:before="0" w:line="276" w:lineRule="auto"/>
              <w:rPr>
                <w:color w:val="000000"/>
                <w:sz w:val="16"/>
                <w:szCs w:val="16"/>
              </w:rPr>
            </w:pPr>
            <w:proofErr w:type="spellStart"/>
            <w:r>
              <w:rPr>
                <w:color w:val="000000"/>
                <w:sz w:val="16"/>
                <w:szCs w:val="16"/>
              </w:rPr>
              <w:t>personOfParentalResponsibilityPostcode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6975336" w14:textId="77777777" w:rsidR="00205C85" w:rsidRDefault="00000000">
            <w:pPr>
              <w:widowControl w:val="0"/>
              <w:spacing w:before="0" w:line="276" w:lineRule="auto"/>
              <w:rPr>
                <w:color w:val="000000"/>
                <w:sz w:val="16"/>
                <w:szCs w:val="16"/>
              </w:rPr>
            </w:pPr>
            <w:r>
              <w:rPr>
                <w:color w:val="000000"/>
                <w:sz w:val="16"/>
                <w:szCs w:val="16"/>
              </w:rPr>
              <w:t>What's the postcode of the person with parental responsibility's address?</w:t>
            </w:r>
          </w:p>
        </w:tc>
      </w:tr>
      <w:tr w:rsidR="00205C85" w14:paraId="35CC183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029AB95" w14:textId="77777777" w:rsidR="00205C85" w:rsidRDefault="00000000">
            <w:pPr>
              <w:widowControl w:val="0"/>
              <w:spacing w:before="0" w:line="276" w:lineRule="auto"/>
              <w:rPr>
                <w:color w:val="000000"/>
                <w:sz w:val="16"/>
                <w:szCs w:val="16"/>
              </w:rPr>
            </w:pPr>
            <w:proofErr w:type="spellStart"/>
            <w:r>
              <w:rPr>
                <w:color w:val="000000"/>
                <w:sz w:val="16"/>
                <w:szCs w:val="16"/>
              </w:rPr>
              <w:t>emergencyContactTitle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9A83A2A" w14:textId="77777777" w:rsidR="00205C85" w:rsidRDefault="00000000">
            <w:pPr>
              <w:widowControl w:val="0"/>
              <w:spacing w:before="0" w:line="276" w:lineRule="auto"/>
              <w:rPr>
                <w:color w:val="000000"/>
                <w:sz w:val="16"/>
                <w:szCs w:val="16"/>
              </w:rPr>
            </w:pPr>
            <w:r>
              <w:rPr>
                <w:color w:val="000000"/>
                <w:sz w:val="16"/>
                <w:szCs w:val="16"/>
              </w:rPr>
              <w:t>The next of kin's title</w:t>
            </w:r>
          </w:p>
        </w:tc>
      </w:tr>
      <w:tr w:rsidR="00205C85" w14:paraId="34FFC3A0"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1CA4109" w14:textId="77777777" w:rsidR="00205C85" w:rsidRDefault="00000000">
            <w:pPr>
              <w:widowControl w:val="0"/>
              <w:spacing w:before="0" w:line="276" w:lineRule="auto"/>
              <w:rPr>
                <w:color w:val="000000"/>
                <w:sz w:val="16"/>
                <w:szCs w:val="16"/>
              </w:rPr>
            </w:pPr>
            <w:proofErr w:type="spellStart"/>
            <w:r>
              <w:rPr>
                <w:color w:val="000000"/>
                <w:sz w:val="16"/>
                <w:szCs w:val="16"/>
              </w:rPr>
              <w:t>emergencyContactFirstName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72DD98C" w14:textId="77777777" w:rsidR="00205C85" w:rsidRDefault="00000000">
            <w:pPr>
              <w:widowControl w:val="0"/>
              <w:spacing w:before="0" w:line="276" w:lineRule="auto"/>
              <w:rPr>
                <w:color w:val="000000"/>
                <w:sz w:val="16"/>
                <w:szCs w:val="16"/>
              </w:rPr>
            </w:pPr>
            <w:r>
              <w:rPr>
                <w:color w:val="000000"/>
                <w:sz w:val="16"/>
                <w:szCs w:val="16"/>
              </w:rPr>
              <w:t>The next of kin's first name</w:t>
            </w:r>
          </w:p>
        </w:tc>
      </w:tr>
      <w:tr w:rsidR="00205C85" w14:paraId="41B33425"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3009D07" w14:textId="77777777" w:rsidR="00205C85" w:rsidRDefault="00000000">
            <w:pPr>
              <w:widowControl w:val="0"/>
              <w:spacing w:before="0" w:line="276" w:lineRule="auto"/>
              <w:rPr>
                <w:color w:val="000000"/>
                <w:sz w:val="16"/>
                <w:szCs w:val="16"/>
              </w:rPr>
            </w:pPr>
            <w:proofErr w:type="spellStart"/>
            <w:r>
              <w:rPr>
                <w:color w:val="000000"/>
                <w:sz w:val="16"/>
                <w:szCs w:val="16"/>
              </w:rPr>
              <w:t>emergencyContactLastName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994EF75" w14:textId="77777777" w:rsidR="00205C85" w:rsidRDefault="00000000">
            <w:pPr>
              <w:widowControl w:val="0"/>
              <w:spacing w:before="0" w:line="276" w:lineRule="auto"/>
              <w:rPr>
                <w:color w:val="000000"/>
                <w:sz w:val="16"/>
                <w:szCs w:val="16"/>
              </w:rPr>
            </w:pPr>
            <w:r>
              <w:rPr>
                <w:color w:val="000000"/>
                <w:sz w:val="16"/>
                <w:szCs w:val="16"/>
              </w:rPr>
              <w:t>The next of kin's last name</w:t>
            </w:r>
          </w:p>
        </w:tc>
      </w:tr>
      <w:tr w:rsidR="00205C85" w14:paraId="031D031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2E444B6" w14:textId="77777777" w:rsidR="00205C85" w:rsidRDefault="00000000">
            <w:pPr>
              <w:widowControl w:val="0"/>
              <w:spacing w:before="0" w:line="276" w:lineRule="auto"/>
              <w:rPr>
                <w:color w:val="000000"/>
                <w:sz w:val="16"/>
                <w:szCs w:val="16"/>
              </w:rPr>
            </w:pPr>
            <w:proofErr w:type="spellStart"/>
            <w:r>
              <w:rPr>
                <w:color w:val="000000"/>
                <w:sz w:val="16"/>
                <w:szCs w:val="16"/>
              </w:rPr>
              <w:t>emergencyContactGender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A2CC8B7" w14:textId="77777777" w:rsidR="00205C85" w:rsidRDefault="00000000">
            <w:pPr>
              <w:widowControl w:val="0"/>
              <w:spacing w:before="0" w:line="276" w:lineRule="auto"/>
              <w:rPr>
                <w:color w:val="000000"/>
                <w:sz w:val="16"/>
                <w:szCs w:val="16"/>
              </w:rPr>
            </w:pPr>
            <w:r>
              <w:rPr>
                <w:color w:val="000000"/>
                <w:sz w:val="16"/>
                <w:szCs w:val="16"/>
              </w:rPr>
              <w:t>Their gender</w:t>
            </w:r>
          </w:p>
        </w:tc>
      </w:tr>
      <w:tr w:rsidR="00205C85" w14:paraId="5716D25C"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B0BCDA4" w14:textId="77777777" w:rsidR="00205C85" w:rsidRDefault="00000000">
            <w:pPr>
              <w:widowControl w:val="0"/>
              <w:spacing w:before="0" w:line="276" w:lineRule="auto"/>
              <w:rPr>
                <w:color w:val="000000"/>
                <w:sz w:val="16"/>
                <w:szCs w:val="16"/>
              </w:rPr>
            </w:pPr>
            <w:proofErr w:type="spellStart"/>
            <w:r>
              <w:rPr>
                <w:color w:val="000000"/>
                <w:sz w:val="16"/>
                <w:szCs w:val="16"/>
              </w:rPr>
              <w:t>emergencyContactEmail</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EDCC8F9" w14:textId="77777777" w:rsidR="00205C85" w:rsidRDefault="00000000">
            <w:pPr>
              <w:widowControl w:val="0"/>
              <w:spacing w:before="0" w:line="276" w:lineRule="auto"/>
              <w:rPr>
                <w:color w:val="000000"/>
                <w:sz w:val="16"/>
                <w:szCs w:val="16"/>
              </w:rPr>
            </w:pPr>
            <w:r>
              <w:rPr>
                <w:color w:val="000000"/>
                <w:sz w:val="16"/>
                <w:szCs w:val="16"/>
              </w:rPr>
              <w:t>Their email address</w:t>
            </w:r>
          </w:p>
        </w:tc>
      </w:tr>
      <w:tr w:rsidR="00205C85" w14:paraId="4C17158D"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1910324" w14:textId="77777777" w:rsidR="00205C85" w:rsidRDefault="00000000">
            <w:pPr>
              <w:widowControl w:val="0"/>
              <w:spacing w:before="0" w:line="276" w:lineRule="auto"/>
              <w:rPr>
                <w:color w:val="000000"/>
                <w:sz w:val="16"/>
                <w:szCs w:val="16"/>
              </w:rPr>
            </w:pPr>
            <w:proofErr w:type="spellStart"/>
            <w:r>
              <w:rPr>
                <w:color w:val="000000"/>
                <w:sz w:val="16"/>
                <w:szCs w:val="16"/>
              </w:rPr>
              <w:t>emergencyContactContactNumber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3324F3F" w14:textId="77777777" w:rsidR="00205C85" w:rsidRDefault="00000000">
            <w:pPr>
              <w:widowControl w:val="0"/>
              <w:spacing w:before="0" w:line="276" w:lineRule="auto"/>
              <w:rPr>
                <w:color w:val="000000"/>
                <w:sz w:val="16"/>
                <w:szCs w:val="16"/>
              </w:rPr>
            </w:pPr>
            <w:r>
              <w:rPr>
                <w:color w:val="000000"/>
                <w:sz w:val="16"/>
                <w:szCs w:val="16"/>
              </w:rPr>
              <w:t>Their contact number</w:t>
            </w:r>
          </w:p>
        </w:tc>
      </w:tr>
      <w:tr w:rsidR="00205C85" w14:paraId="39F320B7"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CA2B11E" w14:textId="77777777" w:rsidR="00205C85" w:rsidRDefault="00000000">
            <w:pPr>
              <w:widowControl w:val="0"/>
              <w:spacing w:before="0" w:line="276" w:lineRule="auto"/>
              <w:rPr>
                <w:color w:val="000000"/>
                <w:sz w:val="16"/>
                <w:szCs w:val="16"/>
              </w:rPr>
            </w:pPr>
            <w:proofErr w:type="spellStart"/>
            <w:r>
              <w:rPr>
                <w:color w:val="000000"/>
                <w:sz w:val="16"/>
                <w:szCs w:val="16"/>
              </w:rPr>
              <w:t>emergencyContactRelationship</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8719F24" w14:textId="77777777" w:rsidR="00205C85" w:rsidRDefault="00000000">
            <w:pPr>
              <w:widowControl w:val="0"/>
              <w:spacing w:before="0" w:line="276" w:lineRule="auto"/>
              <w:rPr>
                <w:color w:val="000000"/>
                <w:sz w:val="16"/>
                <w:szCs w:val="16"/>
              </w:rPr>
            </w:pPr>
            <w:r>
              <w:rPr>
                <w:color w:val="000000"/>
                <w:sz w:val="16"/>
                <w:szCs w:val="16"/>
              </w:rPr>
              <w:t>What's the next of kin's relationship to you?</w:t>
            </w:r>
          </w:p>
        </w:tc>
      </w:tr>
      <w:tr w:rsidR="00205C85" w14:paraId="122E7450"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F3AD10A" w14:textId="77777777" w:rsidR="00205C85" w:rsidRDefault="00000000">
            <w:pPr>
              <w:widowControl w:val="0"/>
              <w:spacing w:before="0" w:line="276" w:lineRule="auto"/>
              <w:rPr>
                <w:color w:val="000000"/>
                <w:sz w:val="16"/>
                <w:szCs w:val="16"/>
              </w:rPr>
            </w:pPr>
            <w:proofErr w:type="spellStart"/>
            <w:r>
              <w:rPr>
                <w:color w:val="000000"/>
                <w:sz w:val="16"/>
                <w:szCs w:val="16"/>
              </w:rPr>
              <w:t>emergencyContactStartedPermissionOfCare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E724E30" w14:textId="77777777" w:rsidR="00205C85" w:rsidRDefault="00000000">
            <w:pPr>
              <w:widowControl w:val="0"/>
              <w:spacing w:before="0" w:line="276" w:lineRule="auto"/>
              <w:rPr>
                <w:color w:val="000000"/>
                <w:sz w:val="16"/>
                <w:szCs w:val="16"/>
              </w:rPr>
            </w:pPr>
            <w:r>
              <w:rPr>
                <w:color w:val="000000"/>
                <w:sz w:val="16"/>
                <w:szCs w:val="16"/>
              </w:rPr>
              <w:t>When did permission of care start?</w:t>
            </w:r>
          </w:p>
        </w:tc>
      </w:tr>
      <w:tr w:rsidR="00205C85" w14:paraId="34512D7E"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B30D19E" w14:textId="77777777" w:rsidR="00205C85" w:rsidRDefault="00000000">
            <w:pPr>
              <w:widowControl w:val="0"/>
              <w:spacing w:before="0" w:line="276" w:lineRule="auto"/>
              <w:rPr>
                <w:color w:val="000000"/>
                <w:sz w:val="16"/>
                <w:szCs w:val="16"/>
              </w:rPr>
            </w:pPr>
            <w:proofErr w:type="spellStart"/>
            <w:r>
              <w:rPr>
                <w:color w:val="000000"/>
                <w:sz w:val="16"/>
                <w:szCs w:val="16"/>
              </w:rPr>
              <w:t>emergencyContactLivesWithPatient</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AE668D9" w14:textId="77777777" w:rsidR="00205C85" w:rsidRDefault="00000000">
            <w:pPr>
              <w:widowControl w:val="0"/>
              <w:spacing w:before="0" w:line="276" w:lineRule="auto"/>
              <w:rPr>
                <w:color w:val="000000"/>
                <w:sz w:val="16"/>
                <w:szCs w:val="16"/>
              </w:rPr>
            </w:pPr>
            <w:r>
              <w:rPr>
                <w:color w:val="000000"/>
                <w:sz w:val="16"/>
                <w:szCs w:val="16"/>
              </w:rPr>
              <w:t>Do they live with you?</w:t>
            </w:r>
          </w:p>
        </w:tc>
      </w:tr>
      <w:tr w:rsidR="00205C85" w14:paraId="5DDDDF69"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94AFA64" w14:textId="77777777" w:rsidR="00205C85" w:rsidRDefault="00000000">
            <w:pPr>
              <w:widowControl w:val="0"/>
              <w:spacing w:before="0" w:line="276" w:lineRule="auto"/>
              <w:rPr>
                <w:color w:val="000000"/>
                <w:sz w:val="16"/>
                <w:szCs w:val="16"/>
              </w:rPr>
            </w:pPr>
            <w:proofErr w:type="spellStart"/>
            <w:r>
              <w:rPr>
                <w:color w:val="000000"/>
                <w:sz w:val="16"/>
                <w:szCs w:val="16"/>
              </w:rPr>
              <w:t>emergencyContactCanDiscussMedicalRecords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C7489F9" w14:textId="77777777" w:rsidR="00205C85" w:rsidRDefault="00000000">
            <w:pPr>
              <w:widowControl w:val="0"/>
              <w:spacing w:before="0" w:line="276" w:lineRule="auto"/>
              <w:rPr>
                <w:color w:val="000000"/>
                <w:sz w:val="16"/>
                <w:szCs w:val="16"/>
              </w:rPr>
            </w:pPr>
            <w:r>
              <w:rPr>
                <w:color w:val="000000"/>
                <w:sz w:val="16"/>
                <w:szCs w:val="16"/>
              </w:rPr>
              <w:t>In the case of an emergency, can we discuss your medical record with them?</w:t>
            </w:r>
          </w:p>
        </w:tc>
      </w:tr>
      <w:tr w:rsidR="00205C85" w14:paraId="1EE7DD1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3D0A3B3" w14:textId="77777777" w:rsidR="00205C85" w:rsidRDefault="00000000">
            <w:pPr>
              <w:widowControl w:val="0"/>
              <w:spacing w:before="0" w:line="276" w:lineRule="auto"/>
              <w:rPr>
                <w:color w:val="000000"/>
                <w:sz w:val="16"/>
                <w:szCs w:val="16"/>
              </w:rPr>
            </w:pPr>
            <w:proofErr w:type="spellStart"/>
            <w:r>
              <w:rPr>
                <w:color w:val="000000"/>
                <w:sz w:val="16"/>
                <w:szCs w:val="16"/>
              </w:rPr>
              <w:t>emergencyContactIsCarer</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624DABA" w14:textId="77777777" w:rsidR="00205C85" w:rsidRDefault="00000000">
            <w:pPr>
              <w:widowControl w:val="0"/>
              <w:spacing w:before="0" w:line="276" w:lineRule="auto"/>
              <w:rPr>
                <w:color w:val="000000"/>
                <w:sz w:val="16"/>
                <w:szCs w:val="16"/>
              </w:rPr>
            </w:pPr>
            <w:r>
              <w:rPr>
                <w:color w:val="000000"/>
                <w:sz w:val="16"/>
                <w:szCs w:val="16"/>
              </w:rPr>
              <w:t xml:space="preserve">Are they your </w:t>
            </w:r>
            <w:proofErr w:type="spellStart"/>
            <w:r>
              <w:rPr>
                <w:color w:val="000000"/>
                <w:sz w:val="16"/>
                <w:szCs w:val="16"/>
              </w:rPr>
              <w:t>carer</w:t>
            </w:r>
            <w:proofErr w:type="spellEnd"/>
            <w:r>
              <w:rPr>
                <w:color w:val="000000"/>
                <w:sz w:val="16"/>
                <w:szCs w:val="16"/>
              </w:rPr>
              <w:t>?</w:t>
            </w:r>
          </w:p>
        </w:tc>
      </w:tr>
      <w:tr w:rsidR="00205C85" w14:paraId="1E3A05ED"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019E585" w14:textId="77777777" w:rsidR="00205C85" w:rsidRDefault="00000000">
            <w:pPr>
              <w:widowControl w:val="0"/>
              <w:spacing w:before="0" w:line="276" w:lineRule="auto"/>
              <w:rPr>
                <w:color w:val="000000"/>
                <w:sz w:val="16"/>
                <w:szCs w:val="16"/>
              </w:rPr>
            </w:pPr>
            <w:proofErr w:type="spellStart"/>
            <w:r>
              <w:rPr>
                <w:color w:val="000000"/>
                <w:sz w:val="16"/>
                <w:szCs w:val="16"/>
              </w:rPr>
              <w:t>emergencyContactIsPatientAlready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C86E633" w14:textId="77777777" w:rsidR="00205C85" w:rsidRDefault="00000000">
            <w:pPr>
              <w:widowControl w:val="0"/>
              <w:spacing w:before="0" w:line="276" w:lineRule="auto"/>
              <w:rPr>
                <w:color w:val="000000"/>
                <w:sz w:val="16"/>
                <w:szCs w:val="16"/>
              </w:rPr>
            </w:pPr>
            <w:r>
              <w:rPr>
                <w:color w:val="000000"/>
                <w:sz w:val="16"/>
                <w:szCs w:val="16"/>
              </w:rPr>
              <w:t>Are they a patient with us already?</w:t>
            </w:r>
          </w:p>
        </w:tc>
      </w:tr>
      <w:tr w:rsidR="00205C85" w14:paraId="44CFF800"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3020EF2" w14:textId="77777777" w:rsidR="00205C85" w:rsidRDefault="00000000">
            <w:pPr>
              <w:widowControl w:val="0"/>
              <w:spacing w:before="0" w:line="276" w:lineRule="auto"/>
              <w:rPr>
                <w:color w:val="000000"/>
                <w:sz w:val="16"/>
                <w:szCs w:val="16"/>
              </w:rPr>
            </w:pPr>
            <w:proofErr w:type="spellStart"/>
            <w:r>
              <w:rPr>
                <w:color w:val="000000"/>
                <w:sz w:val="16"/>
                <w:szCs w:val="16"/>
              </w:rPr>
              <w:t>hasHadPreviousNames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1041614" w14:textId="77777777" w:rsidR="00205C85" w:rsidRDefault="00000000">
            <w:pPr>
              <w:widowControl w:val="0"/>
              <w:spacing w:before="0" w:line="276" w:lineRule="auto"/>
              <w:rPr>
                <w:color w:val="000000"/>
                <w:sz w:val="16"/>
                <w:szCs w:val="16"/>
              </w:rPr>
            </w:pPr>
            <w:r>
              <w:rPr>
                <w:color w:val="000000"/>
                <w:sz w:val="16"/>
                <w:szCs w:val="16"/>
              </w:rPr>
              <w:t>Have you had other first or last names in the past?</w:t>
            </w:r>
          </w:p>
        </w:tc>
      </w:tr>
      <w:tr w:rsidR="00205C85" w14:paraId="21F4E41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969DFDA" w14:textId="77777777" w:rsidR="00205C85" w:rsidRDefault="00000000">
            <w:pPr>
              <w:widowControl w:val="0"/>
              <w:spacing w:before="0" w:line="276" w:lineRule="auto"/>
              <w:rPr>
                <w:color w:val="000000"/>
                <w:sz w:val="16"/>
                <w:szCs w:val="16"/>
              </w:rPr>
            </w:pPr>
            <w:proofErr w:type="spellStart"/>
            <w:r>
              <w:rPr>
                <w:color w:val="000000"/>
                <w:sz w:val="16"/>
                <w:szCs w:val="16"/>
              </w:rPr>
              <w:lastRenderedPageBreak/>
              <w:t>previousFirstNames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DBDB5D0" w14:textId="77777777" w:rsidR="00205C85" w:rsidRDefault="00000000">
            <w:pPr>
              <w:widowControl w:val="0"/>
              <w:spacing w:before="0" w:line="276" w:lineRule="auto"/>
              <w:rPr>
                <w:color w:val="000000"/>
                <w:sz w:val="16"/>
                <w:szCs w:val="16"/>
              </w:rPr>
            </w:pPr>
            <w:r>
              <w:rPr>
                <w:color w:val="000000"/>
                <w:sz w:val="16"/>
                <w:szCs w:val="16"/>
              </w:rPr>
              <w:t>Previous first name(s):</w:t>
            </w:r>
          </w:p>
        </w:tc>
      </w:tr>
      <w:tr w:rsidR="00205C85" w14:paraId="1E2D0DCD"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ADE7BF4" w14:textId="77777777" w:rsidR="00205C85" w:rsidRDefault="00000000">
            <w:pPr>
              <w:widowControl w:val="0"/>
              <w:spacing w:before="0" w:line="276" w:lineRule="auto"/>
              <w:rPr>
                <w:color w:val="000000"/>
                <w:sz w:val="16"/>
                <w:szCs w:val="16"/>
              </w:rPr>
            </w:pPr>
            <w:proofErr w:type="spellStart"/>
            <w:r>
              <w:rPr>
                <w:color w:val="000000"/>
                <w:sz w:val="16"/>
                <w:szCs w:val="16"/>
              </w:rPr>
              <w:t>previousLastNames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4460B51" w14:textId="77777777" w:rsidR="00205C85" w:rsidRDefault="00000000">
            <w:pPr>
              <w:widowControl w:val="0"/>
              <w:spacing w:before="0" w:line="276" w:lineRule="auto"/>
              <w:rPr>
                <w:color w:val="000000"/>
                <w:sz w:val="16"/>
                <w:szCs w:val="16"/>
              </w:rPr>
            </w:pPr>
            <w:r>
              <w:rPr>
                <w:color w:val="000000"/>
                <w:sz w:val="16"/>
                <w:szCs w:val="16"/>
              </w:rPr>
              <w:t>Previous last name(s):</w:t>
            </w:r>
          </w:p>
        </w:tc>
      </w:tr>
      <w:tr w:rsidR="00205C85" w14:paraId="31F09860"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177301D" w14:textId="77777777" w:rsidR="00205C85" w:rsidRDefault="00000000">
            <w:pPr>
              <w:widowControl w:val="0"/>
              <w:spacing w:before="0" w:line="276" w:lineRule="auto"/>
              <w:rPr>
                <w:color w:val="000000"/>
                <w:sz w:val="16"/>
                <w:szCs w:val="16"/>
              </w:rPr>
            </w:pPr>
            <w:proofErr w:type="spellStart"/>
            <w:r>
              <w:rPr>
                <w:color w:val="000000"/>
                <w:sz w:val="16"/>
                <w:szCs w:val="16"/>
              </w:rPr>
              <w:t>hasMoved</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47D9CAF" w14:textId="77777777" w:rsidR="00205C85" w:rsidRDefault="00000000">
            <w:pPr>
              <w:widowControl w:val="0"/>
              <w:spacing w:before="0" w:line="276" w:lineRule="auto"/>
              <w:rPr>
                <w:color w:val="000000"/>
                <w:sz w:val="16"/>
                <w:szCs w:val="16"/>
              </w:rPr>
            </w:pPr>
            <w:r>
              <w:rPr>
                <w:color w:val="000000"/>
                <w:sz w:val="16"/>
                <w:szCs w:val="16"/>
              </w:rPr>
              <w:t>Have you lived at an address in the UK that is different to your current address?</w:t>
            </w:r>
          </w:p>
        </w:tc>
      </w:tr>
      <w:tr w:rsidR="00205C85" w14:paraId="6B7A8F07"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6127A8E" w14:textId="77777777" w:rsidR="00205C85" w:rsidRDefault="00000000">
            <w:pPr>
              <w:widowControl w:val="0"/>
              <w:spacing w:before="0" w:line="276" w:lineRule="auto"/>
              <w:rPr>
                <w:color w:val="000000"/>
                <w:sz w:val="16"/>
                <w:szCs w:val="16"/>
              </w:rPr>
            </w:pPr>
            <w:r>
              <w:rPr>
                <w:color w:val="000000"/>
                <w:sz w:val="16"/>
                <w:szCs w:val="16"/>
              </w:rPr>
              <w:t>previousAddressLine1</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DF49811" w14:textId="77777777" w:rsidR="00205C85" w:rsidRDefault="00000000">
            <w:pPr>
              <w:widowControl w:val="0"/>
              <w:spacing w:before="0" w:line="276" w:lineRule="auto"/>
              <w:rPr>
                <w:color w:val="000000"/>
                <w:sz w:val="16"/>
                <w:szCs w:val="16"/>
              </w:rPr>
            </w:pPr>
            <w:r>
              <w:rPr>
                <w:color w:val="000000"/>
                <w:sz w:val="16"/>
                <w:szCs w:val="16"/>
              </w:rPr>
              <w:t>Please type the postcode of your previous address:</w:t>
            </w:r>
          </w:p>
        </w:tc>
      </w:tr>
      <w:tr w:rsidR="00205C85" w14:paraId="14B888DF"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7CDEAFD" w14:textId="77777777" w:rsidR="00205C85" w:rsidRDefault="00000000">
            <w:pPr>
              <w:widowControl w:val="0"/>
              <w:spacing w:before="0" w:line="276" w:lineRule="auto"/>
              <w:rPr>
                <w:color w:val="000000"/>
                <w:sz w:val="16"/>
                <w:szCs w:val="16"/>
              </w:rPr>
            </w:pPr>
            <w:r>
              <w:rPr>
                <w:color w:val="000000"/>
                <w:sz w:val="16"/>
                <w:szCs w:val="16"/>
              </w:rPr>
              <w:t>previousAddressLine2</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1BCD809" w14:textId="77777777" w:rsidR="00205C85" w:rsidRDefault="00000000">
            <w:pPr>
              <w:widowControl w:val="0"/>
              <w:spacing w:before="0" w:line="276" w:lineRule="auto"/>
              <w:rPr>
                <w:color w:val="000000"/>
                <w:sz w:val="16"/>
                <w:szCs w:val="16"/>
              </w:rPr>
            </w:pPr>
            <w:r>
              <w:rPr>
                <w:color w:val="000000"/>
                <w:sz w:val="16"/>
                <w:szCs w:val="16"/>
              </w:rPr>
              <w:t>Please type the postcode of your previous address:</w:t>
            </w:r>
          </w:p>
        </w:tc>
      </w:tr>
      <w:tr w:rsidR="00205C85" w14:paraId="784F467B"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6677DF3" w14:textId="77777777" w:rsidR="00205C85" w:rsidRDefault="00000000">
            <w:pPr>
              <w:widowControl w:val="0"/>
              <w:spacing w:before="0" w:line="276" w:lineRule="auto"/>
              <w:rPr>
                <w:color w:val="000000"/>
                <w:sz w:val="16"/>
                <w:szCs w:val="16"/>
              </w:rPr>
            </w:pPr>
            <w:r>
              <w:rPr>
                <w:color w:val="000000"/>
                <w:sz w:val="16"/>
                <w:szCs w:val="16"/>
              </w:rPr>
              <w:t>previousAddressLine3</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B5789D3" w14:textId="77777777" w:rsidR="00205C85" w:rsidRDefault="00000000">
            <w:pPr>
              <w:widowControl w:val="0"/>
              <w:spacing w:before="0" w:line="276" w:lineRule="auto"/>
              <w:rPr>
                <w:color w:val="000000"/>
                <w:sz w:val="16"/>
                <w:szCs w:val="16"/>
              </w:rPr>
            </w:pPr>
            <w:r>
              <w:rPr>
                <w:color w:val="000000"/>
                <w:sz w:val="16"/>
                <w:szCs w:val="16"/>
              </w:rPr>
              <w:t>Please type the postcode of your previous address:</w:t>
            </w:r>
          </w:p>
        </w:tc>
      </w:tr>
      <w:tr w:rsidR="00205C85" w14:paraId="3A69372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44FCCEE" w14:textId="77777777" w:rsidR="00205C85" w:rsidRDefault="00000000">
            <w:pPr>
              <w:widowControl w:val="0"/>
              <w:spacing w:before="0" w:line="276" w:lineRule="auto"/>
              <w:rPr>
                <w:color w:val="000000"/>
                <w:sz w:val="16"/>
                <w:szCs w:val="16"/>
              </w:rPr>
            </w:pPr>
            <w:proofErr w:type="spellStart"/>
            <w:r>
              <w:rPr>
                <w:color w:val="000000"/>
                <w:sz w:val="16"/>
                <w:szCs w:val="16"/>
              </w:rPr>
              <w:t>previousCounty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4757DD5" w14:textId="77777777" w:rsidR="00205C85" w:rsidRDefault="00000000">
            <w:pPr>
              <w:widowControl w:val="0"/>
              <w:spacing w:before="0" w:line="276" w:lineRule="auto"/>
              <w:rPr>
                <w:color w:val="000000"/>
                <w:sz w:val="16"/>
                <w:szCs w:val="16"/>
              </w:rPr>
            </w:pPr>
            <w:r>
              <w:rPr>
                <w:color w:val="000000"/>
                <w:sz w:val="16"/>
                <w:szCs w:val="16"/>
              </w:rPr>
              <w:t>Please type the postcode of your previous address:</w:t>
            </w:r>
          </w:p>
        </w:tc>
      </w:tr>
      <w:tr w:rsidR="00205C85" w14:paraId="66F82AD2"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174FCA0" w14:textId="77777777" w:rsidR="00205C85" w:rsidRDefault="00000000">
            <w:pPr>
              <w:widowControl w:val="0"/>
              <w:spacing w:before="0" w:line="276" w:lineRule="auto"/>
              <w:rPr>
                <w:color w:val="000000"/>
                <w:sz w:val="16"/>
                <w:szCs w:val="16"/>
              </w:rPr>
            </w:pPr>
            <w:proofErr w:type="spellStart"/>
            <w:r>
              <w:rPr>
                <w:color w:val="000000"/>
                <w:sz w:val="16"/>
                <w:szCs w:val="16"/>
              </w:rPr>
              <w:t>previousDependantLocality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00C67D5" w14:textId="77777777" w:rsidR="00205C85" w:rsidRDefault="00000000">
            <w:pPr>
              <w:widowControl w:val="0"/>
              <w:spacing w:before="0" w:line="276" w:lineRule="auto"/>
              <w:rPr>
                <w:color w:val="000000"/>
                <w:sz w:val="16"/>
                <w:szCs w:val="16"/>
              </w:rPr>
            </w:pPr>
            <w:r>
              <w:rPr>
                <w:color w:val="000000"/>
                <w:sz w:val="16"/>
                <w:szCs w:val="16"/>
              </w:rPr>
              <w:t>Please type the postcode of your previous address:</w:t>
            </w:r>
          </w:p>
        </w:tc>
      </w:tr>
      <w:tr w:rsidR="00205C85" w14:paraId="2F635E19"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98FAF53" w14:textId="77777777" w:rsidR="00205C85" w:rsidRDefault="00000000">
            <w:pPr>
              <w:widowControl w:val="0"/>
              <w:spacing w:before="0" w:line="276" w:lineRule="auto"/>
              <w:rPr>
                <w:color w:val="000000"/>
                <w:sz w:val="16"/>
                <w:szCs w:val="16"/>
              </w:rPr>
            </w:pPr>
            <w:proofErr w:type="spellStart"/>
            <w:r>
              <w:rPr>
                <w:color w:val="000000"/>
                <w:sz w:val="16"/>
                <w:szCs w:val="16"/>
              </w:rPr>
              <w:t>previousWard</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845F8B6" w14:textId="77777777" w:rsidR="00205C85" w:rsidRDefault="00000000">
            <w:pPr>
              <w:widowControl w:val="0"/>
              <w:spacing w:before="0" w:line="276" w:lineRule="auto"/>
              <w:rPr>
                <w:color w:val="000000"/>
                <w:sz w:val="16"/>
                <w:szCs w:val="16"/>
              </w:rPr>
            </w:pPr>
            <w:r>
              <w:rPr>
                <w:color w:val="000000"/>
                <w:sz w:val="16"/>
                <w:szCs w:val="16"/>
              </w:rPr>
              <w:t>Please type the postcode of your previous address:</w:t>
            </w:r>
          </w:p>
        </w:tc>
      </w:tr>
      <w:tr w:rsidR="00205C85" w14:paraId="707F3297"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21DA1DA" w14:textId="77777777" w:rsidR="00205C85" w:rsidRDefault="00000000">
            <w:pPr>
              <w:widowControl w:val="0"/>
              <w:spacing w:before="0" w:line="276" w:lineRule="auto"/>
              <w:rPr>
                <w:color w:val="000000"/>
                <w:sz w:val="16"/>
                <w:szCs w:val="16"/>
              </w:rPr>
            </w:pPr>
            <w:proofErr w:type="spellStart"/>
            <w:r>
              <w:rPr>
                <w:color w:val="000000"/>
                <w:sz w:val="16"/>
                <w:szCs w:val="16"/>
              </w:rPr>
              <w:t>previousPostTown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5D6E796" w14:textId="77777777" w:rsidR="00205C85" w:rsidRDefault="00000000">
            <w:pPr>
              <w:widowControl w:val="0"/>
              <w:spacing w:before="0" w:line="276" w:lineRule="auto"/>
              <w:rPr>
                <w:color w:val="000000"/>
                <w:sz w:val="16"/>
                <w:szCs w:val="16"/>
              </w:rPr>
            </w:pPr>
            <w:r>
              <w:rPr>
                <w:color w:val="000000"/>
                <w:sz w:val="16"/>
                <w:szCs w:val="16"/>
              </w:rPr>
              <w:t>Please type the postcode of your previous address:</w:t>
            </w:r>
          </w:p>
        </w:tc>
      </w:tr>
      <w:tr w:rsidR="00205C85" w14:paraId="70859DC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AC4C789" w14:textId="77777777" w:rsidR="00205C85" w:rsidRDefault="00000000">
            <w:pPr>
              <w:widowControl w:val="0"/>
              <w:spacing w:before="0" w:line="276" w:lineRule="auto"/>
              <w:rPr>
                <w:color w:val="000000"/>
                <w:sz w:val="16"/>
                <w:szCs w:val="16"/>
              </w:rPr>
            </w:pPr>
            <w:proofErr w:type="spellStart"/>
            <w:r>
              <w:rPr>
                <w:color w:val="000000"/>
                <w:sz w:val="16"/>
                <w:szCs w:val="16"/>
              </w:rPr>
              <w:t>previousPostcode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A27B633" w14:textId="77777777" w:rsidR="00205C85" w:rsidRDefault="00000000">
            <w:pPr>
              <w:widowControl w:val="0"/>
              <w:spacing w:before="0" w:line="276" w:lineRule="auto"/>
              <w:rPr>
                <w:color w:val="000000"/>
                <w:sz w:val="16"/>
                <w:szCs w:val="16"/>
              </w:rPr>
            </w:pPr>
            <w:r>
              <w:rPr>
                <w:color w:val="000000"/>
                <w:sz w:val="16"/>
                <w:szCs w:val="16"/>
              </w:rPr>
              <w:t>Please type the postcode of your previous address:</w:t>
            </w:r>
          </w:p>
        </w:tc>
      </w:tr>
      <w:tr w:rsidR="00205C85" w14:paraId="73198D28"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103315D" w14:textId="77777777" w:rsidR="00205C85" w:rsidRDefault="00000000">
            <w:pPr>
              <w:widowControl w:val="0"/>
              <w:spacing w:before="0" w:line="276" w:lineRule="auto"/>
              <w:rPr>
                <w:color w:val="000000"/>
                <w:sz w:val="16"/>
                <w:szCs w:val="16"/>
              </w:rPr>
            </w:pPr>
            <w:proofErr w:type="spellStart"/>
            <w:r>
              <w:rPr>
                <w:color w:val="000000"/>
                <w:sz w:val="16"/>
                <w:szCs w:val="16"/>
              </w:rPr>
              <w:t>isFirstGp</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28994AE" w14:textId="77777777" w:rsidR="00205C85" w:rsidRDefault="00000000">
            <w:pPr>
              <w:widowControl w:val="0"/>
              <w:spacing w:before="0" w:line="276" w:lineRule="auto"/>
              <w:rPr>
                <w:color w:val="000000"/>
                <w:sz w:val="16"/>
                <w:szCs w:val="16"/>
              </w:rPr>
            </w:pPr>
            <w:r>
              <w:rPr>
                <w:color w:val="000000"/>
                <w:sz w:val="16"/>
                <w:szCs w:val="16"/>
              </w:rPr>
              <w:t>Have you ever had a GP in England before?</w:t>
            </w:r>
          </w:p>
        </w:tc>
      </w:tr>
      <w:tr w:rsidR="00205C85" w14:paraId="095F4008"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6492F58" w14:textId="77777777" w:rsidR="00205C85" w:rsidRDefault="00000000">
            <w:pPr>
              <w:widowControl w:val="0"/>
              <w:spacing w:before="0" w:line="276" w:lineRule="auto"/>
              <w:rPr>
                <w:color w:val="000000"/>
                <w:sz w:val="16"/>
                <w:szCs w:val="16"/>
              </w:rPr>
            </w:pPr>
            <w:proofErr w:type="spellStart"/>
            <w:r>
              <w:rPr>
                <w:color w:val="000000"/>
                <w:sz w:val="16"/>
                <w:szCs w:val="16"/>
              </w:rPr>
              <w:t>previousGpCode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0AA1E75" w14:textId="77777777" w:rsidR="00205C85" w:rsidRDefault="00000000">
            <w:pPr>
              <w:widowControl w:val="0"/>
              <w:spacing w:before="0" w:line="276" w:lineRule="auto"/>
              <w:rPr>
                <w:color w:val="000000"/>
                <w:sz w:val="16"/>
                <w:szCs w:val="16"/>
              </w:rPr>
            </w:pPr>
            <w:r>
              <w:rPr>
                <w:color w:val="000000"/>
                <w:sz w:val="16"/>
                <w:szCs w:val="16"/>
              </w:rPr>
              <w:t>Who was your previous GP practice?</w:t>
            </w:r>
          </w:p>
        </w:tc>
      </w:tr>
      <w:tr w:rsidR="00205C85" w14:paraId="47FF9ED0"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62817FF" w14:textId="77777777" w:rsidR="00205C85" w:rsidRDefault="00000000">
            <w:pPr>
              <w:widowControl w:val="0"/>
              <w:spacing w:before="0" w:line="276" w:lineRule="auto"/>
              <w:rPr>
                <w:color w:val="000000"/>
                <w:sz w:val="16"/>
                <w:szCs w:val="16"/>
              </w:rPr>
            </w:pPr>
            <w:proofErr w:type="spellStart"/>
            <w:r>
              <w:rPr>
                <w:color w:val="000000"/>
                <w:sz w:val="16"/>
                <w:szCs w:val="16"/>
              </w:rPr>
              <w:t>previousGpName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B2D681A" w14:textId="77777777" w:rsidR="00205C85" w:rsidRDefault="00000000">
            <w:pPr>
              <w:widowControl w:val="0"/>
              <w:spacing w:before="0" w:line="276" w:lineRule="auto"/>
              <w:rPr>
                <w:color w:val="000000"/>
                <w:sz w:val="16"/>
                <w:szCs w:val="16"/>
              </w:rPr>
            </w:pPr>
            <w:r>
              <w:rPr>
                <w:color w:val="000000"/>
                <w:sz w:val="16"/>
                <w:szCs w:val="16"/>
              </w:rPr>
              <w:t>Who was your previous GP practice?</w:t>
            </w:r>
          </w:p>
        </w:tc>
      </w:tr>
      <w:tr w:rsidR="00205C85" w14:paraId="46E7B196"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47C64A9" w14:textId="77777777" w:rsidR="00205C85" w:rsidRDefault="00000000">
            <w:pPr>
              <w:widowControl w:val="0"/>
              <w:spacing w:before="0" w:line="276" w:lineRule="auto"/>
              <w:rPr>
                <w:color w:val="000000"/>
                <w:sz w:val="16"/>
                <w:szCs w:val="16"/>
              </w:rPr>
            </w:pPr>
            <w:proofErr w:type="spellStart"/>
            <w:r>
              <w:rPr>
                <w:color w:val="000000"/>
                <w:sz w:val="16"/>
                <w:szCs w:val="16"/>
              </w:rPr>
              <w:t>keepPharmacy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32E6BBB" w14:textId="77777777" w:rsidR="00205C85" w:rsidRDefault="00000000">
            <w:pPr>
              <w:widowControl w:val="0"/>
              <w:spacing w:before="0" w:line="276" w:lineRule="auto"/>
              <w:rPr>
                <w:color w:val="000000"/>
                <w:sz w:val="16"/>
                <w:szCs w:val="16"/>
              </w:rPr>
            </w:pPr>
            <w:r>
              <w:rPr>
                <w:color w:val="000000"/>
                <w:sz w:val="16"/>
                <w:szCs w:val="16"/>
              </w:rPr>
              <w:t>Would you like to keep your current pharmacy?</w:t>
            </w:r>
          </w:p>
        </w:tc>
      </w:tr>
      <w:tr w:rsidR="00205C85" w14:paraId="067981C9"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1949A5D" w14:textId="77777777" w:rsidR="00205C85" w:rsidRDefault="00000000">
            <w:pPr>
              <w:widowControl w:val="0"/>
              <w:spacing w:before="0" w:line="276" w:lineRule="auto"/>
              <w:rPr>
                <w:color w:val="000000"/>
                <w:sz w:val="16"/>
                <w:szCs w:val="16"/>
              </w:rPr>
            </w:pPr>
            <w:proofErr w:type="spellStart"/>
            <w:r>
              <w:rPr>
                <w:color w:val="000000"/>
                <w:sz w:val="16"/>
                <w:szCs w:val="16"/>
              </w:rPr>
              <w:t>preferredContactMethod</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CF2B793" w14:textId="77777777" w:rsidR="00205C85" w:rsidRDefault="00000000">
            <w:pPr>
              <w:widowControl w:val="0"/>
              <w:spacing w:before="0" w:line="276" w:lineRule="auto"/>
              <w:rPr>
                <w:color w:val="000000"/>
                <w:sz w:val="16"/>
                <w:szCs w:val="16"/>
              </w:rPr>
            </w:pPr>
            <w:r>
              <w:rPr>
                <w:color w:val="000000"/>
                <w:sz w:val="16"/>
                <w:szCs w:val="16"/>
              </w:rPr>
              <w:t>What's the best way to contact you when it comes to your medical circumstances?</w:t>
            </w:r>
          </w:p>
        </w:tc>
      </w:tr>
      <w:tr w:rsidR="00205C85" w14:paraId="2A0F6E8C"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E74A766" w14:textId="77777777" w:rsidR="00205C85" w:rsidRDefault="00000000">
            <w:pPr>
              <w:widowControl w:val="0"/>
              <w:spacing w:before="0" w:line="276" w:lineRule="auto"/>
              <w:rPr>
                <w:color w:val="000000"/>
                <w:sz w:val="16"/>
                <w:szCs w:val="16"/>
              </w:rPr>
            </w:pPr>
            <w:proofErr w:type="spellStart"/>
            <w:r>
              <w:rPr>
                <w:color w:val="000000"/>
                <w:sz w:val="16"/>
                <w:szCs w:val="16"/>
              </w:rPr>
              <w:t>contactConsent</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C46FAC6" w14:textId="77777777" w:rsidR="00205C85" w:rsidRDefault="00000000">
            <w:pPr>
              <w:widowControl w:val="0"/>
              <w:spacing w:before="0" w:line="276" w:lineRule="auto"/>
              <w:rPr>
                <w:color w:val="000000"/>
                <w:sz w:val="16"/>
                <w:szCs w:val="16"/>
              </w:rPr>
            </w:pPr>
            <w:r>
              <w:rPr>
                <w:color w:val="000000"/>
                <w:sz w:val="16"/>
                <w:szCs w:val="16"/>
              </w:rPr>
              <w:t>Can we contact you about updates at the practice?</w:t>
            </w:r>
          </w:p>
        </w:tc>
      </w:tr>
      <w:tr w:rsidR="00205C85" w14:paraId="230A1817"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D10CAED" w14:textId="77777777" w:rsidR="00205C85" w:rsidRDefault="00000000">
            <w:pPr>
              <w:widowControl w:val="0"/>
              <w:spacing w:before="0" w:line="276" w:lineRule="auto"/>
              <w:rPr>
                <w:color w:val="000000"/>
                <w:sz w:val="16"/>
                <w:szCs w:val="16"/>
              </w:rPr>
            </w:pPr>
            <w:r>
              <w:rPr>
                <w:color w:val="000000"/>
                <w:sz w:val="16"/>
                <w:szCs w:val="16"/>
              </w:rPr>
              <w:t>satisfaction</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845A64F" w14:textId="77777777" w:rsidR="00205C85" w:rsidRDefault="00000000">
            <w:pPr>
              <w:widowControl w:val="0"/>
              <w:spacing w:before="0" w:line="276" w:lineRule="auto"/>
              <w:rPr>
                <w:color w:val="000000"/>
                <w:sz w:val="16"/>
                <w:szCs w:val="16"/>
              </w:rPr>
            </w:pPr>
            <w:r>
              <w:rPr>
                <w:color w:val="000000"/>
                <w:sz w:val="16"/>
                <w:szCs w:val="16"/>
              </w:rPr>
              <w:t>How happy are you with this registration process?</w:t>
            </w:r>
          </w:p>
        </w:tc>
      </w:tr>
      <w:tr w:rsidR="00205C85" w14:paraId="7C9FD96F"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54AF9B4" w14:textId="77777777" w:rsidR="00205C85" w:rsidRDefault="00000000">
            <w:pPr>
              <w:widowControl w:val="0"/>
              <w:spacing w:before="0" w:line="276" w:lineRule="auto"/>
              <w:rPr>
                <w:color w:val="000000"/>
                <w:sz w:val="16"/>
                <w:szCs w:val="16"/>
              </w:rPr>
            </w:pPr>
            <w:proofErr w:type="spellStart"/>
            <w:r>
              <w:rPr>
                <w:color w:val="000000"/>
                <w:sz w:val="16"/>
                <w:szCs w:val="16"/>
              </w:rPr>
              <w:t>satisfactionFeedback</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85A55F1" w14:textId="77777777" w:rsidR="00205C85" w:rsidRDefault="00000000">
            <w:pPr>
              <w:widowControl w:val="0"/>
              <w:spacing w:before="0" w:line="276" w:lineRule="auto"/>
              <w:rPr>
                <w:color w:val="000000"/>
                <w:sz w:val="16"/>
                <w:szCs w:val="16"/>
              </w:rPr>
            </w:pPr>
            <w:r>
              <w:rPr>
                <w:color w:val="000000"/>
                <w:sz w:val="16"/>
                <w:szCs w:val="16"/>
              </w:rPr>
              <w:t>Why did you give that score?</w:t>
            </w:r>
          </w:p>
        </w:tc>
      </w:tr>
      <w:tr w:rsidR="00205C85" w14:paraId="5EF2F86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B658431" w14:textId="77777777" w:rsidR="00205C85" w:rsidRDefault="00000000">
            <w:pPr>
              <w:widowControl w:val="0"/>
              <w:spacing w:before="0" w:line="276" w:lineRule="auto"/>
              <w:rPr>
                <w:color w:val="000000"/>
                <w:sz w:val="16"/>
                <w:szCs w:val="16"/>
              </w:rPr>
            </w:pPr>
            <w:proofErr w:type="spellStart"/>
            <w:r>
              <w:rPr>
                <w:color w:val="000000"/>
                <w:sz w:val="16"/>
                <w:szCs w:val="16"/>
              </w:rPr>
              <w:t>has_repeatMedications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08D11DC" w14:textId="77777777" w:rsidR="00205C85" w:rsidRDefault="00000000">
            <w:pPr>
              <w:widowControl w:val="0"/>
              <w:spacing w:before="0" w:line="276" w:lineRule="auto"/>
              <w:rPr>
                <w:color w:val="000000"/>
                <w:sz w:val="16"/>
                <w:szCs w:val="16"/>
              </w:rPr>
            </w:pPr>
            <w:r>
              <w:rPr>
                <w:color w:val="000000"/>
                <w:sz w:val="16"/>
                <w:szCs w:val="16"/>
              </w:rPr>
              <w:t>Does the patient have any repeat prescription medication?</w:t>
            </w:r>
          </w:p>
        </w:tc>
      </w:tr>
      <w:tr w:rsidR="00205C85" w14:paraId="0E56EC2D"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A2FFB82" w14:textId="77777777" w:rsidR="00205C85" w:rsidRDefault="00000000">
            <w:pPr>
              <w:widowControl w:val="0"/>
              <w:spacing w:before="0" w:line="276" w:lineRule="auto"/>
              <w:rPr>
                <w:color w:val="000000"/>
                <w:sz w:val="16"/>
                <w:szCs w:val="16"/>
              </w:rPr>
            </w:pPr>
            <w:proofErr w:type="spellStart"/>
            <w:r>
              <w:rPr>
                <w:color w:val="000000"/>
                <w:sz w:val="16"/>
                <w:szCs w:val="16"/>
              </w:rPr>
              <w:t>repeatMedications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DD06247" w14:textId="77777777" w:rsidR="00205C85" w:rsidRDefault="00000000">
            <w:pPr>
              <w:widowControl w:val="0"/>
              <w:spacing w:before="0" w:line="276" w:lineRule="auto"/>
              <w:rPr>
                <w:color w:val="000000"/>
                <w:sz w:val="16"/>
                <w:szCs w:val="16"/>
              </w:rPr>
            </w:pPr>
            <w:r>
              <w:rPr>
                <w:color w:val="000000"/>
                <w:sz w:val="16"/>
                <w:szCs w:val="16"/>
              </w:rPr>
              <w:t>Does the patient have any repeat prescription medication?</w:t>
            </w:r>
          </w:p>
        </w:tc>
      </w:tr>
      <w:tr w:rsidR="00205C85" w14:paraId="41F78C29"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7AF3E89" w14:textId="77777777" w:rsidR="00205C85" w:rsidRDefault="00000000">
            <w:pPr>
              <w:widowControl w:val="0"/>
              <w:spacing w:before="0" w:line="276" w:lineRule="auto"/>
              <w:rPr>
                <w:color w:val="000000"/>
                <w:sz w:val="16"/>
                <w:szCs w:val="16"/>
              </w:rPr>
            </w:pPr>
            <w:proofErr w:type="spellStart"/>
            <w:r>
              <w:rPr>
                <w:color w:val="000000"/>
                <w:sz w:val="16"/>
                <w:szCs w:val="16"/>
              </w:rPr>
              <w:t>longTermConditions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8FECC7C" w14:textId="77777777" w:rsidR="00205C85" w:rsidRDefault="00000000">
            <w:pPr>
              <w:widowControl w:val="0"/>
              <w:spacing w:before="0" w:line="276" w:lineRule="auto"/>
              <w:rPr>
                <w:color w:val="000000"/>
                <w:sz w:val="16"/>
                <w:szCs w:val="16"/>
              </w:rPr>
            </w:pPr>
            <w:r>
              <w:rPr>
                <w:color w:val="000000"/>
                <w:sz w:val="16"/>
                <w:szCs w:val="16"/>
              </w:rPr>
              <w:t xml:space="preserve">Does the patient have any of the following </w:t>
            </w:r>
            <w:proofErr w:type="gramStart"/>
            <w:r>
              <w:rPr>
                <w:color w:val="000000"/>
                <w:sz w:val="16"/>
                <w:szCs w:val="16"/>
              </w:rPr>
              <w:t>long term</w:t>
            </w:r>
            <w:proofErr w:type="gramEnd"/>
            <w:r>
              <w:rPr>
                <w:color w:val="000000"/>
                <w:sz w:val="16"/>
                <w:szCs w:val="16"/>
              </w:rPr>
              <w:t xml:space="preserve"> conditions?</w:t>
            </w:r>
          </w:p>
        </w:tc>
      </w:tr>
      <w:tr w:rsidR="00205C85" w14:paraId="59AE9D7B"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0C8D5F0" w14:textId="77777777" w:rsidR="00205C85" w:rsidRDefault="00000000">
            <w:pPr>
              <w:widowControl w:val="0"/>
              <w:spacing w:before="0" w:line="276" w:lineRule="auto"/>
              <w:rPr>
                <w:color w:val="000000"/>
                <w:sz w:val="16"/>
                <w:szCs w:val="16"/>
              </w:rPr>
            </w:pPr>
            <w:proofErr w:type="spellStart"/>
            <w:r>
              <w:rPr>
                <w:color w:val="000000"/>
                <w:sz w:val="16"/>
                <w:szCs w:val="16"/>
              </w:rPr>
              <w:t>wantsBBVScreening</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3C4383F" w14:textId="77777777" w:rsidR="00205C85" w:rsidRDefault="00000000">
            <w:pPr>
              <w:widowControl w:val="0"/>
              <w:spacing w:before="0" w:line="276" w:lineRule="auto"/>
              <w:rPr>
                <w:color w:val="000000"/>
                <w:sz w:val="16"/>
                <w:szCs w:val="16"/>
              </w:rPr>
            </w:pPr>
            <w:r>
              <w:rPr>
                <w:color w:val="000000"/>
                <w:sz w:val="16"/>
                <w:szCs w:val="16"/>
              </w:rPr>
              <w:t>Would the patient like a blood borne virus screening test?</w:t>
            </w:r>
          </w:p>
        </w:tc>
      </w:tr>
      <w:tr w:rsidR="00205C85" w14:paraId="7627CB09"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ADC544C" w14:textId="77777777" w:rsidR="00205C85" w:rsidRDefault="00000000">
            <w:pPr>
              <w:widowControl w:val="0"/>
              <w:spacing w:before="0" w:line="276" w:lineRule="auto"/>
              <w:rPr>
                <w:color w:val="000000"/>
                <w:sz w:val="16"/>
                <w:szCs w:val="16"/>
              </w:rPr>
            </w:pPr>
            <w:proofErr w:type="spellStart"/>
            <w:r>
              <w:rPr>
                <w:color w:val="000000"/>
                <w:sz w:val="16"/>
                <w:szCs w:val="16"/>
              </w:rPr>
              <w:t>hasDisabilities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19AAE92" w14:textId="77777777" w:rsidR="00205C85" w:rsidRDefault="00000000">
            <w:pPr>
              <w:widowControl w:val="0"/>
              <w:spacing w:before="0" w:line="276" w:lineRule="auto"/>
              <w:rPr>
                <w:color w:val="000000"/>
                <w:sz w:val="16"/>
                <w:szCs w:val="16"/>
              </w:rPr>
            </w:pPr>
            <w:r>
              <w:rPr>
                <w:color w:val="000000"/>
                <w:sz w:val="16"/>
                <w:szCs w:val="16"/>
              </w:rPr>
              <w:t>Do you have any disabilities?</w:t>
            </w:r>
          </w:p>
        </w:tc>
      </w:tr>
      <w:tr w:rsidR="00205C85" w14:paraId="6D10618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FA51AB8" w14:textId="77777777" w:rsidR="00205C85" w:rsidRDefault="00000000">
            <w:pPr>
              <w:widowControl w:val="0"/>
              <w:spacing w:before="0" w:line="276" w:lineRule="auto"/>
              <w:rPr>
                <w:color w:val="000000"/>
                <w:sz w:val="16"/>
                <w:szCs w:val="16"/>
              </w:rPr>
            </w:pPr>
            <w:proofErr w:type="spellStart"/>
            <w:r>
              <w:rPr>
                <w:color w:val="000000"/>
                <w:sz w:val="16"/>
                <w:szCs w:val="16"/>
              </w:rPr>
              <w:t>disabilityDescription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BFEE7D3" w14:textId="77777777" w:rsidR="00205C85" w:rsidRDefault="00000000">
            <w:pPr>
              <w:widowControl w:val="0"/>
              <w:spacing w:before="0" w:line="276" w:lineRule="auto"/>
              <w:rPr>
                <w:color w:val="000000"/>
                <w:sz w:val="16"/>
                <w:szCs w:val="16"/>
              </w:rPr>
            </w:pPr>
            <w:r>
              <w:rPr>
                <w:color w:val="000000"/>
                <w:sz w:val="16"/>
                <w:szCs w:val="16"/>
              </w:rPr>
              <w:t>Please provide more details about your disabilities</w:t>
            </w:r>
          </w:p>
        </w:tc>
      </w:tr>
      <w:tr w:rsidR="00205C85" w14:paraId="585377CA"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87AEDCF" w14:textId="77777777" w:rsidR="00205C85" w:rsidRDefault="00000000">
            <w:pPr>
              <w:widowControl w:val="0"/>
              <w:spacing w:before="0" w:line="276" w:lineRule="auto"/>
              <w:rPr>
                <w:color w:val="000000"/>
                <w:sz w:val="16"/>
                <w:szCs w:val="16"/>
              </w:rPr>
            </w:pPr>
            <w:proofErr w:type="spellStart"/>
            <w:r>
              <w:rPr>
                <w:color w:val="000000"/>
                <w:sz w:val="16"/>
                <w:szCs w:val="16"/>
              </w:rPr>
              <w:t>weightKg</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F01EFA6" w14:textId="77777777" w:rsidR="00205C85" w:rsidRDefault="00000000">
            <w:pPr>
              <w:widowControl w:val="0"/>
              <w:spacing w:before="0" w:line="276" w:lineRule="auto"/>
              <w:rPr>
                <w:color w:val="000000"/>
                <w:sz w:val="16"/>
                <w:szCs w:val="16"/>
              </w:rPr>
            </w:pPr>
            <w:r>
              <w:rPr>
                <w:color w:val="000000"/>
                <w:sz w:val="16"/>
                <w:szCs w:val="16"/>
              </w:rPr>
              <w:t>How tall are you in centimetres?</w:t>
            </w:r>
          </w:p>
        </w:tc>
      </w:tr>
      <w:tr w:rsidR="00205C85" w14:paraId="3B9D9B89"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5275AF9" w14:textId="77777777" w:rsidR="00205C85" w:rsidRDefault="00000000">
            <w:pPr>
              <w:widowControl w:val="0"/>
              <w:spacing w:before="0" w:line="276" w:lineRule="auto"/>
              <w:rPr>
                <w:color w:val="000000"/>
                <w:sz w:val="16"/>
                <w:szCs w:val="16"/>
              </w:rPr>
            </w:pPr>
            <w:proofErr w:type="spellStart"/>
            <w:r>
              <w:rPr>
                <w:color w:val="000000"/>
                <w:sz w:val="16"/>
                <w:szCs w:val="16"/>
              </w:rPr>
              <w:t>heightCm</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1D9CD16" w14:textId="77777777" w:rsidR="00205C85" w:rsidRDefault="00000000">
            <w:pPr>
              <w:widowControl w:val="0"/>
              <w:spacing w:before="0" w:line="276" w:lineRule="auto"/>
              <w:rPr>
                <w:color w:val="000000"/>
                <w:sz w:val="16"/>
                <w:szCs w:val="16"/>
              </w:rPr>
            </w:pPr>
            <w:r>
              <w:rPr>
                <w:color w:val="000000"/>
                <w:sz w:val="16"/>
                <w:szCs w:val="16"/>
              </w:rPr>
              <w:t>How much do you weigh in kilograms?</w:t>
            </w:r>
          </w:p>
        </w:tc>
      </w:tr>
      <w:tr w:rsidR="00205C85" w14:paraId="78C8F4D6"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864A8BE" w14:textId="77777777" w:rsidR="00205C85" w:rsidRDefault="00000000">
            <w:pPr>
              <w:widowControl w:val="0"/>
              <w:spacing w:before="0" w:line="276" w:lineRule="auto"/>
              <w:rPr>
                <w:color w:val="000000"/>
                <w:sz w:val="16"/>
                <w:szCs w:val="16"/>
              </w:rPr>
            </w:pPr>
            <w:proofErr w:type="spellStart"/>
            <w:r>
              <w:rPr>
                <w:color w:val="000000"/>
                <w:sz w:val="16"/>
                <w:szCs w:val="16"/>
              </w:rPr>
              <w:t>hasAllergies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8AA4FEC" w14:textId="77777777" w:rsidR="00205C85" w:rsidRDefault="00000000">
            <w:pPr>
              <w:widowControl w:val="0"/>
              <w:spacing w:before="0" w:line="276" w:lineRule="auto"/>
              <w:rPr>
                <w:color w:val="000000"/>
                <w:sz w:val="16"/>
                <w:szCs w:val="16"/>
              </w:rPr>
            </w:pPr>
            <w:r>
              <w:rPr>
                <w:color w:val="000000"/>
                <w:sz w:val="16"/>
                <w:szCs w:val="16"/>
              </w:rPr>
              <w:t>Do you have any allergies?</w:t>
            </w:r>
          </w:p>
        </w:tc>
      </w:tr>
      <w:tr w:rsidR="00205C85" w14:paraId="285F741F"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065A95B" w14:textId="77777777" w:rsidR="00205C85" w:rsidRDefault="00000000">
            <w:pPr>
              <w:widowControl w:val="0"/>
              <w:spacing w:before="0" w:line="276" w:lineRule="auto"/>
              <w:rPr>
                <w:color w:val="000000"/>
                <w:sz w:val="16"/>
                <w:szCs w:val="16"/>
              </w:rPr>
            </w:pPr>
            <w:r>
              <w:rPr>
                <w:color w:val="000000"/>
                <w:sz w:val="16"/>
                <w:szCs w:val="16"/>
              </w:rPr>
              <w:t>allergies</w:t>
            </w:r>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71EEC63" w14:textId="77777777" w:rsidR="00205C85" w:rsidRDefault="00000000">
            <w:pPr>
              <w:widowControl w:val="0"/>
              <w:spacing w:before="0" w:line="276" w:lineRule="auto"/>
              <w:rPr>
                <w:color w:val="000000"/>
                <w:sz w:val="16"/>
                <w:szCs w:val="16"/>
              </w:rPr>
            </w:pPr>
            <w:r>
              <w:rPr>
                <w:color w:val="000000"/>
                <w:sz w:val="16"/>
                <w:szCs w:val="16"/>
              </w:rPr>
              <w:t>What's the allergy? / How does this allergy affect you?</w:t>
            </w:r>
          </w:p>
        </w:tc>
      </w:tr>
      <w:tr w:rsidR="00205C85" w14:paraId="1D240D22"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0F6A126" w14:textId="77777777" w:rsidR="00205C85" w:rsidRDefault="00000000">
            <w:pPr>
              <w:widowControl w:val="0"/>
              <w:spacing w:before="0" w:line="276" w:lineRule="auto"/>
              <w:rPr>
                <w:color w:val="000000"/>
                <w:sz w:val="16"/>
                <w:szCs w:val="16"/>
              </w:rPr>
            </w:pPr>
            <w:proofErr w:type="spellStart"/>
            <w:r>
              <w:rPr>
                <w:color w:val="000000"/>
                <w:sz w:val="16"/>
                <w:szCs w:val="16"/>
              </w:rPr>
              <w:t>exerciseFrequency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091317B" w14:textId="77777777" w:rsidR="00205C85" w:rsidRDefault="00000000">
            <w:pPr>
              <w:widowControl w:val="0"/>
              <w:spacing w:before="0" w:line="276" w:lineRule="auto"/>
              <w:rPr>
                <w:color w:val="000000"/>
                <w:sz w:val="16"/>
                <w:szCs w:val="16"/>
              </w:rPr>
            </w:pPr>
            <w:r>
              <w:rPr>
                <w:color w:val="000000"/>
                <w:sz w:val="16"/>
                <w:szCs w:val="16"/>
              </w:rPr>
              <w:t>How much exercise do you do?</w:t>
            </w:r>
          </w:p>
        </w:tc>
      </w:tr>
      <w:tr w:rsidR="00205C85" w14:paraId="2CC14082"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B1895D7" w14:textId="77777777" w:rsidR="00205C85" w:rsidRDefault="00000000">
            <w:pPr>
              <w:widowControl w:val="0"/>
              <w:spacing w:before="0" w:line="276" w:lineRule="auto"/>
              <w:rPr>
                <w:color w:val="000000"/>
                <w:sz w:val="16"/>
                <w:szCs w:val="16"/>
              </w:rPr>
            </w:pPr>
            <w:proofErr w:type="spellStart"/>
            <w:r>
              <w:rPr>
                <w:color w:val="000000"/>
                <w:sz w:val="16"/>
                <w:szCs w:val="16"/>
              </w:rPr>
              <w:t>smokingStatus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9390D55" w14:textId="77777777" w:rsidR="00205C85" w:rsidRDefault="00000000">
            <w:pPr>
              <w:widowControl w:val="0"/>
              <w:spacing w:before="0" w:line="276" w:lineRule="auto"/>
              <w:rPr>
                <w:color w:val="000000"/>
                <w:sz w:val="16"/>
                <w:szCs w:val="16"/>
              </w:rPr>
            </w:pPr>
            <w:r>
              <w:rPr>
                <w:color w:val="000000"/>
                <w:sz w:val="16"/>
                <w:szCs w:val="16"/>
              </w:rPr>
              <w:t>What's your smoking status?</w:t>
            </w:r>
          </w:p>
        </w:tc>
      </w:tr>
      <w:tr w:rsidR="00205C85" w14:paraId="735FF108"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CD491C6" w14:textId="77777777" w:rsidR="00205C85" w:rsidRDefault="00000000">
            <w:pPr>
              <w:widowControl w:val="0"/>
              <w:spacing w:before="0" w:line="276" w:lineRule="auto"/>
              <w:rPr>
                <w:color w:val="000000"/>
                <w:sz w:val="16"/>
                <w:szCs w:val="16"/>
              </w:rPr>
            </w:pPr>
            <w:proofErr w:type="spellStart"/>
            <w:r>
              <w:rPr>
                <w:color w:val="000000"/>
                <w:sz w:val="16"/>
                <w:szCs w:val="16"/>
              </w:rPr>
              <w:lastRenderedPageBreak/>
              <w:t>dailySmokingFrequency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1E9048A" w14:textId="77777777" w:rsidR="00205C85" w:rsidRDefault="00000000">
            <w:pPr>
              <w:widowControl w:val="0"/>
              <w:spacing w:before="0" w:line="276" w:lineRule="auto"/>
              <w:rPr>
                <w:color w:val="000000"/>
                <w:sz w:val="16"/>
                <w:szCs w:val="16"/>
              </w:rPr>
            </w:pPr>
            <w:r>
              <w:rPr>
                <w:color w:val="000000"/>
                <w:sz w:val="16"/>
                <w:szCs w:val="16"/>
              </w:rPr>
              <w:t>How many cigarettes did you or the patient smoke per day? An estimate is fine</w:t>
            </w:r>
          </w:p>
        </w:tc>
      </w:tr>
      <w:tr w:rsidR="00205C85" w14:paraId="0C9CF1DD"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2AEA403" w14:textId="77777777" w:rsidR="00205C85" w:rsidRDefault="00000000">
            <w:pPr>
              <w:widowControl w:val="0"/>
              <w:spacing w:before="0" w:line="276" w:lineRule="auto"/>
              <w:rPr>
                <w:color w:val="000000"/>
                <w:sz w:val="16"/>
                <w:szCs w:val="16"/>
              </w:rPr>
            </w:pPr>
            <w:proofErr w:type="spellStart"/>
            <w:r>
              <w:rPr>
                <w:color w:val="000000"/>
                <w:sz w:val="16"/>
                <w:szCs w:val="16"/>
              </w:rPr>
              <w:t>wantsSmokingAdvice</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0D6D457" w14:textId="77777777" w:rsidR="00205C85" w:rsidRDefault="00000000">
            <w:pPr>
              <w:widowControl w:val="0"/>
              <w:spacing w:before="0" w:line="276" w:lineRule="auto"/>
              <w:rPr>
                <w:color w:val="000000"/>
                <w:sz w:val="16"/>
                <w:szCs w:val="16"/>
              </w:rPr>
            </w:pPr>
            <w:r>
              <w:rPr>
                <w:color w:val="000000"/>
                <w:sz w:val="16"/>
                <w:szCs w:val="16"/>
              </w:rPr>
              <w:t>Would you like free smoking advice and support?</w:t>
            </w:r>
          </w:p>
        </w:tc>
      </w:tr>
      <w:tr w:rsidR="00205C85" w14:paraId="0F745D04"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BF7601B" w14:textId="77777777" w:rsidR="00205C85" w:rsidRDefault="00000000">
            <w:pPr>
              <w:widowControl w:val="0"/>
              <w:spacing w:before="0" w:line="276" w:lineRule="auto"/>
              <w:rPr>
                <w:color w:val="000000"/>
                <w:sz w:val="16"/>
                <w:szCs w:val="16"/>
              </w:rPr>
            </w:pPr>
            <w:proofErr w:type="spellStart"/>
            <w:r>
              <w:rPr>
                <w:color w:val="000000"/>
                <w:sz w:val="16"/>
                <w:szCs w:val="16"/>
              </w:rPr>
              <w:t>alcoholStatus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C2EEE2F" w14:textId="77777777" w:rsidR="00205C85" w:rsidRDefault="00000000">
            <w:pPr>
              <w:widowControl w:val="0"/>
              <w:spacing w:before="0" w:line="276" w:lineRule="auto"/>
              <w:rPr>
                <w:color w:val="000000"/>
                <w:sz w:val="16"/>
                <w:szCs w:val="16"/>
              </w:rPr>
            </w:pPr>
            <w:r>
              <w:rPr>
                <w:color w:val="000000"/>
                <w:sz w:val="16"/>
                <w:szCs w:val="16"/>
              </w:rPr>
              <w:t>Do you drink alcohol?</w:t>
            </w:r>
          </w:p>
        </w:tc>
      </w:tr>
      <w:tr w:rsidR="00205C85" w14:paraId="4DB097EC"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E21110E" w14:textId="77777777" w:rsidR="00205C85" w:rsidRDefault="00000000">
            <w:pPr>
              <w:widowControl w:val="0"/>
              <w:spacing w:before="0" w:line="276" w:lineRule="auto"/>
              <w:rPr>
                <w:color w:val="000000"/>
                <w:sz w:val="16"/>
                <w:szCs w:val="16"/>
              </w:rPr>
            </w:pPr>
            <w:proofErr w:type="spellStart"/>
            <w:r>
              <w:rPr>
                <w:color w:val="000000"/>
                <w:sz w:val="16"/>
                <w:szCs w:val="16"/>
              </w:rPr>
              <w:t>alcoholOverGuidelineFrequency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598458A" w14:textId="77777777" w:rsidR="00205C85" w:rsidRDefault="00000000">
            <w:pPr>
              <w:widowControl w:val="0"/>
              <w:spacing w:before="0" w:line="276" w:lineRule="auto"/>
              <w:rPr>
                <w:color w:val="000000"/>
                <w:sz w:val="16"/>
                <w:szCs w:val="16"/>
              </w:rPr>
            </w:pPr>
            <w:r>
              <w:rPr>
                <w:color w:val="000000"/>
                <w:sz w:val="16"/>
                <w:szCs w:val="16"/>
              </w:rPr>
              <w:t>In the last year, how often have you had 8 (for men) / 6 (for women) or more units of alcohol on a single occasion?</w:t>
            </w:r>
          </w:p>
        </w:tc>
      </w:tr>
      <w:tr w:rsidR="00205C85" w14:paraId="65315D9F"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AC11BF1" w14:textId="77777777" w:rsidR="00205C85" w:rsidRDefault="00000000">
            <w:pPr>
              <w:widowControl w:val="0"/>
              <w:spacing w:before="0" w:line="276" w:lineRule="auto"/>
              <w:rPr>
                <w:color w:val="000000"/>
                <w:sz w:val="16"/>
                <w:szCs w:val="16"/>
              </w:rPr>
            </w:pPr>
            <w:proofErr w:type="spellStart"/>
            <w:r>
              <w:rPr>
                <w:color w:val="000000"/>
                <w:sz w:val="16"/>
                <w:szCs w:val="16"/>
              </w:rPr>
              <w:t>alcoholFailedToActNormally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D59B2E9" w14:textId="77777777" w:rsidR="00205C85" w:rsidRDefault="00000000">
            <w:pPr>
              <w:widowControl w:val="0"/>
              <w:spacing w:before="0" w:line="276" w:lineRule="auto"/>
              <w:rPr>
                <w:color w:val="000000"/>
                <w:sz w:val="16"/>
                <w:szCs w:val="16"/>
              </w:rPr>
            </w:pPr>
            <w:r>
              <w:rPr>
                <w:color w:val="000000"/>
                <w:sz w:val="16"/>
                <w:szCs w:val="16"/>
              </w:rPr>
              <w:t>In the last year, how often have you failed to do what was normally expected of you because of drinking?</w:t>
            </w:r>
          </w:p>
        </w:tc>
      </w:tr>
      <w:tr w:rsidR="00205C85" w14:paraId="6896C666" w14:textId="77777777">
        <w:trPr>
          <w:trHeight w:val="540"/>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1E199D1" w14:textId="77777777" w:rsidR="00205C85" w:rsidRDefault="00000000">
            <w:pPr>
              <w:widowControl w:val="0"/>
              <w:spacing w:before="0" w:line="276" w:lineRule="auto"/>
              <w:rPr>
                <w:color w:val="000000"/>
                <w:sz w:val="16"/>
                <w:szCs w:val="16"/>
              </w:rPr>
            </w:pPr>
            <w:proofErr w:type="spellStart"/>
            <w:r>
              <w:rPr>
                <w:color w:val="000000"/>
                <w:sz w:val="16"/>
                <w:szCs w:val="16"/>
              </w:rPr>
              <w:t>alcoholLostMemory</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6D6C6D6" w14:textId="77777777" w:rsidR="00205C85" w:rsidRDefault="00000000">
            <w:pPr>
              <w:widowControl w:val="0"/>
              <w:spacing w:before="0" w:line="276" w:lineRule="auto"/>
              <w:rPr>
                <w:color w:val="000000"/>
                <w:sz w:val="16"/>
                <w:szCs w:val="16"/>
              </w:rPr>
            </w:pPr>
            <w:r>
              <w:rPr>
                <w:color w:val="000000"/>
                <w:sz w:val="16"/>
                <w:szCs w:val="16"/>
              </w:rPr>
              <w:t>In the last year, how often have you forgotten what happened because you had been drinking?</w:t>
            </w:r>
          </w:p>
        </w:tc>
      </w:tr>
      <w:tr w:rsidR="00205C85" w14:paraId="409AAFAD" w14:textId="77777777">
        <w:trPr>
          <w:trHeight w:val="76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B461BE8" w14:textId="77777777" w:rsidR="00205C85" w:rsidRDefault="00000000">
            <w:pPr>
              <w:widowControl w:val="0"/>
              <w:spacing w:before="0" w:line="276" w:lineRule="auto"/>
              <w:rPr>
                <w:color w:val="000000"/>
                <w:sz w:val="16"/>
                <w:szCs w:val="16"/>
              </w:rPr>
            </w:pPr>
            <w:proofErr w:type="spellStart"/>
            <w:r>
              <w:rPr>
                <w:color w:val="000000"/>
                <w:sz w:val="16"/>
                <w:szCs w:val="16"/>
              </w:rPr>
              <w:t>alcoholConcernFromOthers</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BA97FDA" w14:textId="77777777" w:rsidR="00205C85" w:rsidRDefault="00000000">
            <w:pPr>
              <w:widowControl w:val="0"/>
              <w:spacing w:before="0" w:line="276" w:lineRule="auto"/>
              <w:rPr>
                <w:color w:val="000000"/>
                <w:sz w:val="16"/>
                <w:szCs w:val="16"/>
              </w:rPr>
            </w:pPr>
            <w:r>
              <w:rPr>
                <w:color w:val="000000"/>
                <w:sz w:val="16"/>
                <w:szCs w:val="16"/>
              </w:rPr>
              <w:t>In the last year, has a relative, friend, doctor or other health worker been concerned about your drinking or suggested that you cut down?</w:t>
            </w:r>
          </w:p>
        </w:tc>
      </w:tr>
      <w:tr w:rsidR="00205C85" w14:paraId="284C8076"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95265C1" w14:textId="77777777" w:rsidR="00205C85" w:rsidRDefault="00000000">
            <w:pPr>
              <w:widowControl w:val="0"/>
              <w:spacing w:before="0" w:line="276" w:lineRule="auto"/>
              <w:rPr>
                <w:color w:val="000000"/>
                <w:sz w:val="16"/>
                <w:szCs w:val="16"/>
              </w:rPr>
            </w:pPr>
            <w:proofErr w:type="spellStart"/>
            <w:r>
              <w:rPr>
                <w:color w:val="000000"/>
                <w:sz w:val="16"/>
                <w:szCs w:val="16"/>
              </w:rPr>
              <w:t>offeredHIVTest</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91651CA" w14:textId="77777777" w:rsidR="00205C85" w:rsidRDefault="00000000">
            <w:pPr>
              <w:widowControl w:val="0"/>
              <w:spacing w:before="0" w:line="276" w:lineRule="auto"/>
              <w:rPr>
                <w:color w:val="000000"/>
                <w:sz w:val="16"/>
                <w:szCs w:val="16"/>
              </w:rPr>
            </w:pPr>
            <w:r>
              <w:rPr>
                <w:color w:val="000000"/>
                <w:sz w:val="16"/>
                <w:szCs w:val="16"/>
              </w:rPr>
              <w:t>Would the patient like to be tested for HIV?</w:t>
            </w:r>
          </w:p>
        </w:tc>
      </w:tr>
      <w:tr w:rsidR="00205C85" w14:paraId="266650E2"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9E8ECB0" w14:textId="77777777" w:rsidR="00205C85" w:rsidRDefault="00000000">
            <w:pPr>
              <w:widowControl w:val="0"/>
              <w:spacing w:before="0" w:line="276" w:lineRule="auto"/>
              <w:rPr>
                <w:color w:val="000000"/>
                <w:sz w:val="16"/>
                <w:szCs w:val="16"/>
              </w:rPr>
            </w:pPr>
            <w:proofErr w:type="spellStart"/>
            <w:r>
              <w:rPr>
                <w:color w:val="000000"/>
                <w:sz w:val="16"/>
                <w:szCs w:val="16"/>
              </w:rPr>
              <w:t>wantsHIVTest</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7CCC9CC" w14:textId="77777777" w:rsidR="00205C85" w:rsidRDefault="00000000">
            <w:pPr>
              <w:widowControl w:val="0"/>
              <w:spacing w:before="0" w:line="276" w:lineRule="auto"/>
              <w:rPr>
                <w:color w:val="000000"/>
                <w:sz w:val="16"/>
                <w:szCs w:val="16"/>
              </w:rPr>
            </w:pPr>
            <w:r>
              <w:rPr>
                <w:color w:val="000000"/>
                <w:sz w:val="16"/>
                <w:szCs w:val="16"/>
              </w:rPr>
              <w:t>Would the patient like to be tested for HIV?</w:t>
            </w:r>
          </w:p>
        </w:tc>
      </w:tr>
      <w:tr w:rsidR="00205C85" w14:paraId="171E3191"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E39A34D" w14:textId="77777777" w:rsidR="00205C85" w:rsidRDefault="00000000">
            <w:pPr>
              <w:widowControl w:val="0"/>
              <w:spacing w:before="0" w:line="276" w:lineRule="auto"/>
              <w:rPr>
                <w:color w:val="000000"/>
                <w:sz w:val="16"/>
                <w:szCs w:val="16"/>
              </w:rPr>
            </w:pPr>
            <w:proofErr w:type="spellStart"/>
            <w:r>
              <w:rPr>
                <w:color w:val="000000"/>
                <w:sz w:val="16"/>
                <w:szCs w:val="16"/>
              </w:rPr>
              <w:t>wantsChlamydiaTest</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43A9977" w14:textId="77777777" w:rsidR="00205C85" w:rsidRDefault="00000000">
            <w:pPr>
              <w:widowControl w:val="0"/>
              <w:spacing w:before="0" w:line="276" w:lineRule="auto"/>
              <w:rPr>
                <w:color w:val="000000"/>
                <w:sz w:val="16"/>
                <w:szCs w:val="16"/>
              </w:rPr>
            </w:pPr>
            <w:r>
              <w:rPr>
                <w:color w:val="000000"/>
                <w:sz w:val="16"/>
                <w:szCs w:val="16"/>
              </w:rPr>
              <w:t>Would the patient like to be tested for Chlamydia?</w:t>
            </w:r>
          </w:p>
        </w:tc>
      </w:tr>
      <w:tr w:rsidR="00205C85" w14:paraId="33273E05"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7C603827" w14:textId="77777777" w:rsidR="00205C85" w:rsidRDefault="00000000">
            <w:pPr>
              <w:widowControl w:val="0"/>
              <w:spacing w:before="0" w:line="276" w:lineRule="auto"/>
              <w:rPr>
                <w:color w:val="000000"/>
                <w:sz w:val="16"/>
                <w:szCs w:val="16"/>
              </w:rPr>
            </w:pPr>
            <w:proofErr w:type="spellStart"/>
            <w:r>
              <w:rPr>
                <w:color w:val="000000"/>
                <w:sz w:val="16"/>
                <w:szCs w:val="16"/>
              </w:rPr>
              <w:t>medicalSatisfaction</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2571E04" w14:textId="77777777" w:rsidR="00205C85" w:rsidRDefault="00000000">
            <w:pPr>
              <w:widowControl w:val="0"/>
              <w:spacing w:before="0" w:line="276" w:lineRule="auto"/>
              <w:rPr>
                <w:color w:val="000000"/>
                <w:sz w:val="16"/>
                <w:szCs w:val="16"/>
              </w:rPr>
            </w:pPr>
            <w:r>
              <w:rPr>
                <w:color w:val="000000"/>
                <w:sz w:val="16"/>
                <w:szCs w:val="16"/>
              </w:rPr>
              <w:t>Are you happy with this medical survey?</w:t>
            </w:r>
          </w:p>
        </w:tc>
      </w:tr>
      <w:tr w:rsidR="00205C85" w14:paraId="00038843" w14:textId="77777777">
        <w:trPr>
          <w:trHeight w:val="315"/>
          <w:jc w:val="center"/>
        </w:trPr>
        <w:tc>
          <w:tcPr>
            <w:tcW w:w="438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038312FF" w14:textId="77777777" w:rsidR="00205C85" w:rsidRDefault="00000000">
            <w:pPr>
              <w:widowControl w:val="0"/>
              <w:spacing w:before="0" w:line="276" w:lineRule="auto"/>
              <w:rPr>
                <w:color w:val="000000"/>
                <w:sz w:val="16"/>
                <w:szCs w:val="16"/>
              </w:rPr>
            </w:pPr>
            <w:proofErr w:type="spellStart"/>
            <w:r>
              <w:rPr>
                <w:color w:val="000000"/>
                <w:sz w:val="16"/>
                <w:szCs w:val="16"/>
              </w:rPr>
              <w:t>ppgConsent</w:t>
            </w:r>
            <w:proofErr w:type="spellEnd"/>
          </w:p>
        </w:tc>
        <w:tc>
          <w:tcPr>
            <w:tcW w:w="61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567C778F" w14:textId="77777777" w:rsidR="00205C85" w:rsidRDefault="00000000">
            <w:pPr>
              <w:widowControl w:val="0"/>
              <w:spacing w:before="0" w:line="276" w:lineRule="auto"/>
              <w:rPr>
                <w:color w:val="000000"/>
                <w:sz w:val="16"/>
                <w:szCs w:val="16"/>
              </w:rPr>
            </w:pPr>
            <w:r>
              <w:rPr>
                <w:color w:val="000000"/>
                <w:sz w:val="16"/>
                <w:szCs w:val="16"/>
              </w:rPr>
              <w:t>Would you like to be part of our Patient Participation Group?</w:t>
            </w:r>
          </w:p>
        </w:tc>
      </w:tr>
    </w:tbl>
    <w:p w14:paraId="228F279E" w14:textId="77777777" w:rsidR="00205C85" w:rsidRDefault="00205C85">
      <w:pPr>
        <w:spacing w:before="0"/>
        <w:rPr>
          <w:color w:val="000000"/>
          <w:sz w:val="16"/>
          <w:szCs w:val="16"/>
        </w:rPr>
      </w:pPr>
    </w:p>
    <w:p w14:paraId="68EF917E" w14:textId="77777777" w:rsidR="00205C85" w:rsidRDefault="00205C85">
      <w:pPr>
        <w:spacing w:before="0"/>
        <w:rPr>
          <w:color w:val="000000"/>
          <w:sz w:val="16"/>
          <w:szCs w:val="16"/>
        </w:rPr>
      </w:pPr>
    </w:p>
    <w:p w14:paraId="49AD862C" w14:textId="77777777" w:rsidR="00205C85" w:rsidRDefault="00000000">
      <w:pPr>
        <w:spacing w:before="0"/>
        <w:rPr>
          <w:color w:val="000000"/>
          <w:sz w:val="16"/>
          <w:szCs w:val="16"/>
        </w:rPr>
      </w:pPr>
      <w:r>
        <w:br w:type="page"/>
      </w:r>
    </w:p>
    <w:p w14:paraId="21011DA7" w14:textId="77777777" w:rsidR="00205C85" w:rsidRDefault="00000000">
      <w:pPr>
        <w:pStyle w:val="Heading1"/>
        <w:spacing w:before="0"/>
        <w:rPr>
          <w:color w:val="000000"/>
        </w:rPr>
      </w:pPr>
      <w:bookmarkStart w:id="33" w:name="_heading=h.4z0feeyc2d1t" w:colFirst="0" w:colLast="0"/>
      <w:bookmarkEnd w:id="33"/>
      <w:r>
        <w:rPr>
          <w:color w:val="000000"/>
        </w:rPr>
        <w:lastRenderedPageBreak/>
        <w:t>Appendix F</w:t>
      </w:r>
      <w:r>
        <w:t>:</w:t>
      </w:r>
      <w:r>
        <w:rPr>
          <w:color w:val="000000"/>
        </w:rPr>
        <w:t xml:space="preserve"> System Requirements</w:t>
      </w:r>
    </w:p>
    <w:p w14:paraId="42DB5713" w14:textId="77777777" w:rsidR="00205C85" w:rsidRDefault="00205C85">
      <w:pPr>
        <w:spacing w:before="0"/>
        <w:rPr>
          <w:color w:val="000000"/>
        </w:rPr>
      </w:pPr>
    </w:p>
    <w:p w14:paraId="73A851B6" w14:textId="77777777" w:rsidR="00205C85" w:rsidRDefault="00000000">
      <w:pPr>
        <w:spacing w:before="0"/>
        <w:rPr>
          <w:color w:val="000000"/>
        </w:rPr>
      </w:pPr>
      <w:r>
        <w:rPr>
          <w:color w:val="000000"/>
        </w:rPr>
        <w:t xml:space="preserve">For a Healthcare Organisation to enable our </w:t>
      </w:r>
      <w:proofErr w:type="spellStart"/>
      <w:r>
        <w:rPr>
          <w:color w:val="000000"/>
        </w:rPr>
        <w:t>Sanny</w:t>
      </w:r>
      <w:proofErr w:type="spellEnd"/>
      <w:r>
        <w:rPr>
          <w:color w:val="000000"/>
        </w:rPr>
        <w:t xml:space="preserve"> software to complete registrations, they need to have: </w:t>
      </w:r>
    </w:p>
    <w:p w14:paraId="1B539CD8" w14:textId="77777777" w:rsidR="00205C85" w:rsidRDefault="00000000">
      <w:pPr>
        <w:numPr>
          <w:ilvl w:val="0"/>
          <w:numId w:val="5"/>
        </w:numPr>
        <w:spacing w:before="0"/>
        <w:rPr>
          <w:color w:val="000000"/>
        </w:rPr>
      </w:pPr>
      <w:r>
        <w:rPr>
          <w:color w:val="000000"/>
        </w:rPr>
        <w:t>EMIS Web or SystmOne installed on a valid copy of Windows 10 (or over)</w:t>
      </w:r>
    </w:p>
    <w:p w14:paraId="71B4C955" w14:textId="77777777" w:rsidR="00205C85" w:rsidRDefault="00000000">
      <w:pPr>
        <w:numPr>
          <w:ilvl w:val="0"/>
          <w:numId w:val="5"/>
        </w:numPr>
        <w:spacing w:before="0"/>
        <w:rPr>
          <w:color w:val="000000"/>
        </w:rPr>
      </w:pPr>
      <w:r>
        <w:rPr>
          <w:color w:val="000000"/>
        </w:rPr>
        <w:t>Access to the internet and a secure email inbox</w:t>
      </w:r>
    </w:p>
    <w:p w14:paraId="3F9CAAEE" w14:textId="77777777" w:rsidR="00205C85" w:rsidRDefault="00000000">
      <w:pPr>
        <w:numPr>
          <w:ilvl w:val="0"/>
          <w:numId w:val="5"/>
        </w:numPr>
        <w:spacing w:before="0"/>
        <w:rPr>
          <w:color w:val="000000"/>
        </w:rPr>
      </w:pPr>
      <w:r>
        <w:rPr>
          <w:color w:val="000000"/>
        </w:rPr>
        <w:t xml:space="preserve">The ability to share an online form link with their </w:t>
      </w:r>
      <w:proofErr w:type="gramStart"/>
      <w:r>
        <w:rPr>
          <w:color w:val="000000"/>
        </w:rPr>
        <w:t>patients</w:t>
      </w:r>
      <w:proofErr w:type="gramEnd"/>
    </w:p>
    <w:p w14:paraId="78563969" w14:textId="77777777" w:rsidR="00205C85" w:rsidRDefault="00205C85">
      <w:pPr>
        <w:spacing w:before="0"/>
        <w:rPr>
          <w:color w:val="000000"/>
        </w:rPr>
      </w:pPr>
    </w:p>
    <w:p w14:paraId="1EE55FE4" w14:textId="77777777" w:rsidR="00205C85" w:rsidRDefault="00205C85">
      <w:pPr>
        <w:spacing w:before="0" w:after="160" w:line="259" w:lineRule="auto"/>
        <w:rPr>
          <w:color w:val="000000"/>
          <w:sz w:val="24"/>
          <w:szCs w:val="24"/>
        </w:rPr>
      </w:pPr>
    </w:p>
    <w:p w14:paraId="609C7349" w14:textId="77777777" w:rsidR="00205C85" w:rsidRDefault="00205C85">
      <w:pPr>
        <w:spacing w:before="0" w:after="160" w:line="259" w:lineRule="auto"/>
        <w:rPr>
          <w:color w:val="000000"/>
          <w:sz w:val="24"/>
          <w:szCs w:val="24"/>
        </w:rPr>
      </w:pPr>
    </w:p>
    <w:p w14:paraId="6CFF9FF8" w14:textId="77777777" w:rsidR="00205C85" w:rsidRDefault="00205C85">
      <w:pPr>
        <w:spacing w:before="0" w:after="160" w:line="259" w:lineRule="auto"/>
        <w:rPr>
          <w:color w:val="000000"/>
          <w:sz w:val="24"/>
          <w:szCs w:val="24"/>
        </w:rPr>
      </w:pPr>
    </w:p>
    <w:p w14:paraId="25A8CEE1" w14:textId="77777777" w:rsidR="00205C85" w:rsidRDefault="00205C85">
      <w:pPr>
        <w:spacing w:before="0" w:after="160" w:line="259" w:lineRule="auto"/>
        <w:rPr>
          <w:color w:val="000000"/>
          <w:sz w:val="24"/>
          <w:szCs w:val="24"/>
        </w:rPr>
      </w:pPr>
    </w:p>
    <w:p w14:paraId="581542DC" w14:textId="77777777" w:rsidR="00205C85" w:rsidRDefault="00205C85">
      <w:pPr>
        <w:spacing w:before="0" w:after="160" w:line="259" w:lineRule="auto"/>
        <w:rPr>
          <w:color w:val="000000"/>
          <w:sz w:val="24"/>
          <w:szCs w:val="24"/>
        </w:rPr>
      </w:pPr>
    </w:p>
    <w:p w14:paraId="42B2E9CF" w14:textId="77777777" w:rsidR="00205C85" w:rsidRDefault="00205C85">
      <w:pPr>
        <w:spacing w:before="0" w:after="160" w:line="259" w:lineRule="auto"/>
        <w:rPr>
          <w:color w:val="000000"/>
          <w:sz w:val="24"/>
          <w:szCs w:val="24"/>
        </w:rPr>
      </w:pPr>
    </w:p>
    <w:p w14:paraId="64C075A6" w14:textId="77777777" w:rsidR="00205C85" w:rsidRDefault="00205C85">
      <w:pPr>
        <w:spacing w:before="0" w:after="160" w:line="259" w:lineRule="auto"/>
        <w:rPr>
          <w:color w:val="000000"/>
          <w:sz w:val="24"/>
          <w:szCs w:val="24"/>
        </w:rPr>
      </w:pPr>
    </w:p>
    <w:p w14:paraId="466E5E23" w14:textId="77777777" w:rsidR="00205C85" w:rsidRDefault="00205C85">
      <w:pPr>
        <w:spacing w:before="0" w:after="160" w:line="259" w:lineRule="auto"/>
        <w:rPr>
          <w:color w:val="000000"/>
          <w:sz w:val="24"/>
          <w:szCs w:val="24"/>
        </w:rPr>
      </w:pPr>
    </w:p>
    <w:p w14:paraId="131E2FB9" w14:textId="77777777" w:rsidR="00205C85" w:rsidRDefault="00205C85">
      <w:pPr>
        <w:spacing w:before="0" w:after="160" w:line="259" w:lineRule="auto"/>
        <w:rPr>
          <w:color w:val="000000"/>
          <w:sz w:val="24"/>
          <w:szCs w:val="24"/>
        </w:rPr>
      </w:pPr>
    </w:p>
    <w:p w14:paraId="081978DE" w14:textId="77777777" w:rsidR="00205C85" w:rsidRDefault="00205C85">
      <w:pPr>
        <w:spacing w:before="0" w:after="160" w:line="259" w:lineRule="auto"/>
        <w:rPr>
          <w:color w:val="000000"/>
          <w:sz w:val="24"/>
          <w:szCs w:val="24"/>
        </w:rPr>
      </w:pPr>
    </w:p>
    <w:p w14:paraId="543E9A04" w14:textId="77777777" w:rsidR="00205C85" w:rsidRDefault="00205C85">
      <w:pPr>
        <w:spacing w:before="0" w:after="160" w:line="259" w:lineRule="auto"/>
        <w:rPr>
          <w:color w:val="000000"/>
          <w:sz w:val="24"/>
          <w:szCs w:val="24"/>
        </w:rPr>
      </w:pPr>
    </w:p>
    <w:p w14:paraId="00A75C3B" w14:textId="77777777" w:rsidR="00205C85" w:rsidRDefault="00205C85">
      <w:pPr>
        <w:spacing w:before="0" w:after="160" w:line="259" w:lineRule="auto"/>
        <w:rPr>
          <w:color w:val="000000"/>
          <w:sz w:val="24"/>
          <w:szCs w:val="24"/>
        </w:rPr>
      </w:pPr>
    </w:p>
    <w:p w14:paraId="2F89EF91" w14:textId="77777777" w:rsidR="00205C85" w:rsidRDefault="00205C85">
      <w:pPr>
        <w:spacing w:before="0" w:after="160" w:line="259" w:lineRule="auto"/>
        <w:rPr>
          <w:color w:val="000000"/>
          <w:sz w:val="24"/>
          <w:szCs w:val="24"/>
        </w:rPr>
      </w:pPr>
    </w:p>
    <w:p w14:paraId="59B866FD" w14:textId="77777777" w:rsidR="00205C85" w:rsidRDefault="00205C85">
      <w:pPr>
        <w:spacing w:before="0" w:after="160" w:line="259" w:lineRule="auto"/>
        <w:rPr>
          <w:color w:val="000000"/>
          <w:sz w:val="24"/>
          <w:szCs w:val="24"/>
        </w:rPr>
      </w:pPr>
    </w:p>
    <w:p w14:paraId="1253F109" w14:textId="77777777" w:rsidR="00205C85" w:rsidRDefault="00205C85">
      <w:pPr>
        <w:spacing w:before="0" w:after="160" w:line="259" w:lineRule="auto"/>
        <w:rPr>
          <w:color w:val="000000"/>
          <w:sz w:val="24"/>
          <w:szCs w:val="24"/>
        </w:rPr>
      </w:pPr>
    </w:p>
    <w:p w14:paraId="39529E77" w14:textId="77777777" w:rsidR="00205C85" w:rsidRDefault="00205C85">
      <w:pPr>
        <w:spacing w:before="0" w:after="160" w:line="259" w:lineRule="auto"/>
        <w:rPr>
          <w:color w:val="000000"/>
          <w:sz w:val="24"/>
          <w:szCs w:val="24"/>
        </w:rPr>
      </w:pPr>
    </w:p>
    <w:p w14:paraId="31961DEA" w14:textId="77777777" w:rsidR="00205C85" w:rsidRDefault="00205C85">
      <w:pPr>
        <w:spacing w:before="0" w:after="160" w:line="259" w:lineRule="auto"/>
        <w:rPr>
          <w:color w:val="000000"/>
          <w:sz w:val="24"/>
          <w:szCs w:val="24"/>
        </w:rPr>
      </w:pPr>
    </w:p>
    <w:p w14:paraId="670655F3" w14:textId="77777777" w:rsidR="00205C85" w:rsidRDefault="00205C85">
      <w:pPr>
        <w:spacing w:before="0" w:after="160" w:line="259" w:lineRule="auto"/>
        <w:rPr>
          <w:color w:val="000000"/>
          <w:sz w:val="24"/>
          <w:szCs w:val="24"/>
        </w:rPr>
      </w:pPr>
    </w:p>
    <w:p w14:paraId="791C311A" w14:textId="77777777" w:rsidR="00205C85" w:rsidRDefault="00205C85">
      <w:pPr>
        <w:spacing w:before="0" w:after="160" w:line="259" w:lineRule="auto"/>
        <w:rPr>
          <w:color w:val="000000"/>
          <w:sz w:val="24"/>
          <w:szCs w:val="24"/>
        </w:rPr>
      </w:pPr>
    </w:p>
    <w:p w14:paraId="4994ACE1" w14:textId="77777777" w:rsidR="00205C85" w:rsidRDefault="00205C85">
      <w:pPr>
        <w:spacing w:before="0" w:after="160" w:line="259" w:lineRule="auto"/>
        <w:rPr>
          <w:color w:val="000000"/>
          <w:sz w:val="24"/>
          <w:szCs w:val="24"/>
        </w:rPr>
      </w:pPr>
    </w:p>
    <w:p w14:paraId="67B90615" w14:textId="77777777" w:rsidR="00205C85" w:rsidRDefault="00000000">
      <w:pPr>
        <w:pStyle w:val="Heading1"/>
        <w:spacing w:before="0"/>
      </w:pPr>
      <w:bookmarkStart w:id="34" w:name="_heading=h.ly4b23uays87" w:colFirst="0" w:colLast="0"/>
      <w:bookmarkEnd w:id="34"/>
      <w:r>
        <w:lastRenderedPageBreak/>
        <w:t>Appendix G: Automation Smartcard RBAC</w:t>
      </w:r>
    </w:p>
    <w:p w14:paraId="402B455F" w14:textId="77777777" w:rsidR="00205C85" w:rsidRDefault="00000000">
      <w:pPr>
        <w:spacing w:before="0" w:after="160" w:line="259" w:lineRule="auto"/>
        <w:rPr>
          <w:color w:val="000000"/>
        </w:rPr>
      </w:pPr>
      <w:r>
        <w:rPr>
          <w:color w:val="000000"/>
        </w:rPr>
        <w:t>The following RBAC positions have been reviewed and approved for Healthtech-1 use by NHSE National RA, Cyber Operations and PDS teams.</w:t>
      </w:r>
    </w:p>
    <w:p w14:paraId="57111D02" w14:textId="77777777" w:rsidR="00205C85" w:rsidRDefault="00000000">
      <w:pPr>
        <w:spacing w:before="0" w:after="160" w:line="259" w:lineRule="auto"/>
        <w:rPr>
          <w:b/>
          <w:color w:val="000000"/>
        </w:rPr>
      </w:pPr>
      <w:r>
        <w:rPr>
          <w:color w:val="000000"/>
        </w:rPr>
        <w:t>EMIS:</w:t>
      </w:r>
    </w:p>
    <w:tbl>
      <w:tblPr>
        <w:tblStyle w:val="affffffb"/>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20"/>
        <w:gridCol w:w="1320"/>
        <w:gridCol w:w="7470"/>
      </w:tblGrid>
      <w:tr w:rsidR="00205C85" w14:paraId="11B68C42"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692CB37" w14:textId="77777777" w:rsidR="00205C85" w:rsidRDefault="00000000">
            <w:pPr>
              <w:widowControl w:val="0"/>
              <w:spacing w:before="0" w:line="276" w:lineRule="auto"/>
              <w:rPr>
                <w:sz w:val="20"/>
                <w:szCs w:val="20"/>
              </w:rPr>
            </w:pPr>
            <w:r>
              <w:rPr>
                <w:sz w:val="20"/>
                <w:szCs w:val="20"/>
              </w:rPr>
              <w:t>RBAC Code</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88ACFA1" w14:textId="77777777" w:rsidR="00205C85" w:rsidRDefault="00000000">
            <w:pPr>
              <w:widowControl w:val="0"/>
              <w:spacing w:before="0" w:line="276" w:lineRule="auto"/>
              <w:rPr>
                <w:sz w:val="20"/>
                <w:szCs w:val="20"/>
              </w:rPr>
            </w:pPr>
            <w:r>
              <w:rPr>
                <w:sz w:val="20"/>
                <w:szCs w:val="20"/>
              </w:rPr>
              <w:t>Type</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04C1460" w14:textId="77777777" w:rsidR="00205C85" w:rsidRDefault="00000000">
            <w:pPr>
              <w:widowControl w:val="0"/>
              <w:spacing w:before="0" w:line="276" w:lineRule="auto"/>
              <w:rPr>
                <w:sz w:val="20"/>
                <w:szCs w:val="20"/>
              </w:rPr>
            </w:pPr>
            <w:r>
              <w:rPr>
                <w:sz w:val="20"/>
                <w:szCs w:val="20"/>
              </w:rPr>
              <w:t>Description</w:t>
            </w:r>
          </w:p>
        </w:tc>
      </w:tr>
      <w:tr w:rsidR="00205C85" w14:paraId="1B3E9414" w14:textId="77777777">
        <w:trPr>
          <w:trHeight w:val="37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32F6A3D" w14:textId="77777777" w:rsidR="00205C85" w:rsidRDefault="00000000">
            <w:pPr>
              <w:widowControl w:val="0"/>
              <w:spacing w:before="0" w:line="276" w:lineRule="auto"/>
              <w:rPr>
                <w:sz w:val="20"/>
                <w:szCs w:val="20"/>
              </w:rPr>
            </w:pPr>
            <w:r>
              <w:rPr>
                <w:sz w:val="20"/>
                <w:szCs w:val="20"/>
              </w:rPr>
              <w:t>R8008</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D0B6AB8" w14:textId="77777777" w:rsidR="00205C85" w:rsidRDefault="00000000">
            <w:pPr>
              <w:widowControl w:val="0"/>
              <w:spacing w:before="0" w:line="276" w:lineRule="auto"/>
              <w:rPr>
                <w:sz w:val="20"/>
                <w:szCs w:val="20"/>
              </w:rPr>
            </w:pPr>
            <w:r>
              <w:rPr>
                <w:sz w:val="20"/>
                <w:szCs w:val="20"/>
              </w:rPr>
              <w:t>baseline</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6A09F666" w14:textId="77777777" w:rsidR="00205C85" w:rsidRDefault="00000000">
            <w:pPr>
              <w:widowControl w:val="0"/>
              <w:spacing w:before="0" w:line="276" w:lineRule="auto"/>
              <w:rPr>
                <w:sz w:val="20"/>
                <w:szCs w:val="20"/>
              </w:rPr>
            </w:pPr>
            <w:r>
              <w:rPr>
                <w:sz w:val="20"/>
                <w:szCs w:val="20"/>
              </w:rPr>
              <w:t>Admin/Clinical Support Access Role</w:t>
            </w:r>
          </w:p>
        </w:tc>
      </w:tr>
      <w:tr w:rsidR="00205C85" w14:paraId="2C2F0B1F"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AC381C1" w14:textId="77777777" w:rsidR="00205C85" w:rsidRDefault="00000000">
            <w:pPr>
              <w:widowControl w:val="0"/>
              <w:spacing w:before="0" w:line="276" w:lineRule="auto"/>
              <w:rPr>
                <w:sz w:val="20"/>
                <w:szCs w:val="20"/>
              </w:rPr>
            </w:pPr>
            <w:r>
              <w:rPr>
                <w:sz w:val="20"/>
                <w:szCs w:val="20"/>
              </w:rPr>
              <w:t>B8029</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955B5AF" w14:textId="77777777" w:rsidR="00205C85" w:rsidRDefault="00000000">
            <w:pPr>
              <w:widowControl w:val="0"/>
              <w:spacing w:before="0" w:line="276" w:lineRule="auto"/>
              <w:rPr>
                <w:sz w:val="20"/>
                <w:szCs w:val="20"/>
              </w:rPr>
            </w:pPr>
            <w:r>
              <w:rPr>
                <w:sz w:val="20"/>
                <w:szCs w:val="20"/>
              </w:rPr>
              <w:t>additional</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7827DBFA" w14:textId="77777777" w:rsidR="00205C85" w:rsidRDefault="00000000">
            <w:pPr>
              <w:widowControl w:val="0"/>
              <w:spacing w:before="0" w:line="276" w:lineRule="auto"/>
              <w:rPr>
                <w:sz w:val="20"/>
                <w:szCs w:val="20"/>
              </w:rPr>
            </w:pPr>
            <w:r>
              <w:rPr>
                <w:sz w:val="20"/>
                <w:szCs w:val="20"/>
              </w:rPr>
              <w:t>Manage Detailed Health Records</w:t>
            </w:r>
          </w:p>
        </w:tc>
      </w:tr>
      <w:tr w:rsidR="00205C85" w14:paraId="37EA28E4"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23CA5D22" w14:textId="77777777" w:rsidR="00205C85" w:rsidRDefault="00000000">
            <w:pPr>
              <w:widowControl w:val="0"/>
              <w:spacing w:before="0" w:line="276" w:lineRule="auto"/>
              <w:rPr>
                <w:sz w:val="20"/>
                <w:szCs w:val="20"/>
              </w:rPr>
            </w:pPr>
            <w:r>
              <w:rPr>
                <w:sz w:val="20"/>
                <w:szCs w:val="20"/>
              </w:rPr>
              <w:t>B8017</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2563B606" w14:textId="77777777" w:rsidR="00205C85" w:rsidRDefault="00000000">
            <w:pPr>
              <w:widowControl w:val="0"/>
              <w:spacing w:before="0" w:line="276" w:lineRule="auto"/>
              <w:rPr>
                <w:sz w:val="20"/>
                <w:szCs w:val="20"/>
              </w:rPr>
            </w:pPr>
            <w:r>
              <w:rPr>
                <w:sz w:val="20"/>
                <w:szCs w:val="20"/>
              </w:rPr>
              <w:t>additional</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7D4AC165" w14:textId="77777777" w:rsidR="00205C85" w:rsidRDefault="00000000">
            <w:pPr>
              <w:widowControl w:val="0"/>
              <w:spacing w:before="0" w:line="276" w:lineRule="auto"/>
              <w:rPr>
                <w:sz w:val="20"/>
                <w:szCs w:val="20"/>
              </w:rPr>
            </w:pPr>
            <w:r>
              <w:rPr>
                <w:sz w:val="20"/>
                <w:szCs w:val="20"/>
              </w:rPr>
              <w:t>Manage Patient Administration</w:t>
            </w:r>
          </w:p>
        </w:tc>
      </w:tr>
      <w:tr w:rsidR="00205C85" w14:paraId="7A85555F"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2D2F8D91" w14:textId="77777777" w:rsidR="00205C85" w:rsidRDefault="00000000">
            <w:pPr>
              <w:widowControl w:val="0"/>
              <w:spacing w:before="0" w:line="276" w:lineRule="auto"/>
              <w:rPr>
                <w:sz w:val="20"/>
                <w:szCs w:val="20"/>
              </w:rPr>
            </w:pPr>
            <w:r>
              <w:rPr>
                <w:sz w:val="20"/>
                <w:szCs w:val="20"/>
              </w:rPr>
              <w:t>B0264</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456CC3E" w14:textId="77777777" w:rsidR="00205C85" w:rsidRDefault="00000000">
            <w:pPr>
              <w:widowControl w:val="0"/>
              <w:spacing w:before="0" w:line="276" w:lineRule="auto"/>
              <w:rPr>
                <w:sz w:val="20"/>
                <w:szCs w:val="20"/>
              </w:rPr>
            </w:pPr>
            <w:r>
              <w:rPr>
                <w:sz w:val="20"/>
                <w:szCs w:val="20"/>
              </w:rPr>
              <w:t>additional</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60E634D2" w14:textId="77777777" w:rsidR="00205C85" w:rsidRDefault="00000000">
            <w:pPr>
              <w:widowControl w:val="0"/>
              <w:spacing w:before="0" w:line="276" w:lineRule="auto"/>
              <w:rPr>
                <w:sz w:val="20"/>
                <w:szCs w:val="20"/>
              </w:rPr>
            </w:pPr>
            <w:r>
              <w:rPr>
                <w:sz w:val="20"/>
                <w:szCs w:val="20"/>
              </w:rPr>
              <w:t>Access CSA (Perform Patient Trace)</w:t>
            </w:r>
          </w:p>
        </w:tc>
      </w:tr>
      <w:tr w:rsidR="00205C85" w14:paraId="66C20166"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68290BBB" w14:textId="77777777" w:rsidR="00205C85" w:rsidRDefault="00000000">
            <w:pPr>
              <w:widowControl w:val="0"/>
              <w:spacing w:before="0" w:line="276" w:lineRule="auto"/>
              <w:rPr>
                <w:sz w:val="20"/>
                <w:szCs w:val="20"/>
              </w:rPr>
            </w:pPr>
            <w:r>
              <w:rPr>
                <w:sz w:val="20"/>
                <w:szCs w:val="20"/>
              </w:rPr>
              <w:t>B8009</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9B3E645" w14:textId="77777777" w:rsidR="00205C85" w:rsidRDefault="00000000">
            <w:pPr>
              <w:widowControl w:val="0"/>
              <w:spacing w:before="0" w:line="276" w:lineRule="auto"/>
              <w:rPr>
                <w:sz w:val="20"/>
                <w:szCs w:val="20"/>
              </w:rPr>
            </w:pPr>
            <w:r>
              <w:rPr>
                <w:sz w:val="20"/>
                <w:szCs w:val="20"/>
              </w:rPr>
              <w:t>additional</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559596AB" w14:textId="77777777" w:rsidR="00205C85" w:rsidRDefault="00000000">
            <w:pPr>
              <w:widowControl w:val="0"/>
              <w:spacing w:before="0" w:line="276" w:lineRule="auto"/>
              <w:rPr>
                <w:sz w:val="20"/>
                <w:szCs w:val="20"/>
              </w:rPr>
            </w:pPr>
            <w:r>
              <w:rPr>
                <w:sz w:val="20"/>
                <w:szCs w:val="20"/>
              </w:rPr>
              <w:t>Register Patient with Primary Care Provider on PDS</w:t>
            </w:r>
          </w:p>
        </w:tc>
      </w:tr>
      <w:tr w:rsidR="00205C85" w14:paraId="5C5DB907"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3BBC99BF" w14:textId="77777777" w:rsidR="00205C85" w:rsidRDefault="00000000">
            <w:pPr>
              <w:widowControl w:val="0"/>
              <w:spacing w:before="0" w:line="276" w:lineRule="auto"/>
              <w:rPr>
                <w:sz w:val="20"/>
                <w:szCs w:val="20"/>
              </w:rPr>
            </w:pPr>
            <w:r>
              <w:rPr>
                <w:sz w:val="20"/>
                <w:szCs w:val="20"/>
              </w:rPr>
              <w:t>B0830</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D62F93F" w14:textId="77777777" w:rsidR="00205C85" w:rsidRDefault="00000000">
            <w:pPr>
              <w:widowControl w:val="0"/>
              <w:spacing w:before="0" w:line="276" w:lineRule="auto"/>
              <w:rPr>
                <w:sz w:val="20"/>
                <w:szCs w:val="20"/>
              </w:rPr>
            </w:pPr>
            <w:r>
              <w:rPr>
                <w:sz w:val="20"/>
                <w:szCs w:val="20"/>
              </w:rPr>
              <w:t>additional</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6900BCF4" w14:textId="77777777" w:rsidR="00205C85" w:rsidRDefault="00000000">
            <w:pPr>
              <w:widowControl w:val="0"/>
              <w:spacing w:before="0" w:line="276" w:lineRule="auto"/>
              <w:rPr>
                <w:sz w:val="20"/>
                <w:szCs w:val="20"/>
              </w:rPr>
            </w:pPr>
            <w:r>
              <w:rPr>
                <w:sz w:val="20"/>
                <w:szCs w:val="20"/>
              </w:rPr>
              <w:t>Perform Patient Demographics</w:t>
            </w:r>
          </w:p>
        </w:tc>
      </w:tr>
      <w:tr w:rsidR="00205C85" w14:paraId="337E60AA"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29019F6" w14:textId="77777777" w:rsidR="00205C85" w:rsidRDefault="00000000">
            <w:pPr>
              <w:widowControl w:val="0"/>
              <w:spacing w:before="0" w:line="276" w:lineRule="auto"/>
              <w:rPr>
                <w:sz w:val="20"/>
                <w:szCs w:val="20"/>
              </w:rPr>
            </w:pPr>
            <w:r>
              <w:rPr>
                <w:sz w:val="20"/>
                <w:szCs w:val="20"/>
              </w:rPr>
              <w:t>B0825</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3D40B2BB" w14:textId="77777777" w:rsidR="00205C85" w:rsidRDefault="00000000">
            <w:pPr>
              <w:widowControl w:val="0"/>
              <w:spacing w:before="0" w:line="276" w:lineRule="auto"/>
              <w:rPr>
                <w:sz w:val="20"/>
                <w:szCs w:val="20"/>
              </w:rPr>
            </w:pPr>
            <w:r>
              <w:rPr>
                <w:sz w:val="20"/>
                <w:szCs w:val="20"/>
              </w:rPr>
              <w:t>additional</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76158AE5" w14:textId="77777777" w:rsidR="00205C85" w:rsidRDefault="00000000">
            <w:pPr>
              <w:widowControl w:val="0"/>
              <w:spacing w:before="0" w:line="276" w:lineRule="auto"/>
              <w:rPr>
                <w:sz w:val="20"/>
                <w:szCs w:val="20"/>
              </w:rPr>
            </w:pPr>
            <w:r>
              <w:rPr>
                <w:sz w:val="20"/>
                <w:szCs w:val="20"/>
              </w:rPr>
              <w:t>Amend Patient Demographics</w:t>
            </w:r>
          </w:p>
        </w:tc>
      </w:tr>
      <w:tr w:rsidR="00205C85" w14:paraId="2C58252F"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24F1BC6" w14:textId="77777777" w:rsidR="00205C85" w:rsidRDefault="00000000">
            <w:pPr>
              <w:widowControl w:val="0"/>
              <w:spacing w:before="0" w:line="276" w:lineRule="auto"/>
              <w:rPr>
                <w:sz w:val="20"/>
                <w:szCs w:val="20"/>
              </w:rPr>
            </w:pPr>
            <w:r>
              <w:rPr>
                <w:sz w:val="20"/>
                <w:szCs w:val="20"/>
              </w:rPr>
              <w:t>B0994</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7FE92F60" w14:textId="77777777" w:rsidR="00205C85" w:rsidRDefault="00000000">
            <w:pPr>
              <w:widowControl w:val="0"/>
              <w:spacing w:before="0" w:line="276" w:lineRule="auto"/>
              <w:rPr>
                <w:sz w:val="20"/>
                <w:szCs w:val="20"/>
              </w:rPr>
            </w:pPr>
            <w:r>
              <w:rPr>
                <w:sz w:val="20"/>
                <w:szCs w:val="20"/>
              </w:rPr>
              <w:t>additional</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2FCB7BC6" w14:textId="77777777" w:rsidR="00205C85" w:rsidRDefault="00000000">
            <w:pPr>
              <w:widowControl w:val="0"/>
              <w:spacing w:before="0" w:line="276" w:lineRule="auto"/>
              <w:rPr>
                <w:sz w:val="20"/>
                <w:szCs w:val="20"/>
              </w:rPr>
            </w:pPr>
            <w:r>
              <w:rPr>
                <w:sz w:val="20"/>
                <w:szCs w:val="20"/>
              </w:rPr>
              <w:t>Manage Ad Hoc Reports (Local)</w:t>
            </w:r>
          </w:p>
        </w:tc>
      </w:tr>
      <w:tr w:rsidR="00205C85" w14:paraId="6203A9C7" w14:textId="77777777">
        <w:trPr>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C975623" w14:textId="77777777" w:rsidR="00205C85" w:rsidRDefault="00000000">
            <w:pPr>
              <w:widowControl w:val="0"/>
              <w:spacing w:before="0" w:line="276" w:lineRule="auto"/>
              <w:rPr>
                <w:sz w:val="20"/>
                <w:szCs w:val="20"/>
              </w:rPr>
            </w:pPr>
            <w:r>
              <w:rPr>
                <w:sz w:val="20"/>
                <w:szCs w:val="20"/>
              </w:rPr>
              <w:t>B8020</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64D0634A" w14:textId="77777777" w:rsidR="00205C85" w:rsidRDefault="00000000">
            <w:pPr>
              <w:widowControl w:val="0"/>
              <w:spacing w:before="0" w:line="276" w:lineRule="auto"/>
              <w:rPr>
                <w:sz w:val="20"/>
                <w:szCs w:val="20"/>
              </w:rPr>
            </w:pPr>
            <w:r>
              <w:rPr>
                <w:sz w:val="20"/>
                <w:szCs w:val="20"/>
              </w:rPr>
              <w:t>additional</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297E0146" w14:textId="77777777" w:rsidR="00205C85" w:rsidRDefault="00000000">
            <w:pPr>
              <w:widowControl w:val="0"/>
              <w:spacing w:before="0" w:line="276" w:lineRule="auto"/>
              <w:rPr>
                <w:sz w:val="20"/>
                <w:szCs w:val="20"/>
              </w:rPr>
            </w:pPr>
            <w:r>
              <w:rPr>
                <w:sz w:val="20"/>
                <w:szCs w:val="20"/>
              </w:rPr>
              <w:t>Perform Test/Investigation Requests</w:t>
            </w:r>
          </w:p>
        </w:tc>
      </w:tr>
      <w:tr w:rsidR="00205C85" w14:paraId="260C765F"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1951ED8" w14:textId="77777777" w:rsidR="00205C85" w:rsidRDefault="00000000">
            <w:pPr>
              <w:widowControl w:val="0"/>
              <w:spacing w:before="0" w:line="276" w:lineRule="auto"/>
              <w:rPr>
                <w:sz w:val="20"/>
                <w:szCs w:val="20"/>
              </w:rPr>
            </w:pPr>
            <w:r>
              <w:rPr>
                <w:sz w:val="20"/>
                <w:szCs w:val="20"/>
              </w:rPr>
              <w:t>B0020</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0CD1F5C" w14:textId="77777777" w:rsidR="00205C85" w:rsidRDefault="00000000">
            <w:pPr>
              <w:widowControl w:val="0"/>
              <w:spacing w:before="0" w:line="276" w:lineRule="auto"/>
              <w:rPr>
                <w:sz w:val="20"/>
                <w:szCs w:val="20"/>
              </w:rPr>
            </w:pPr>
            <w:r>
              <w:rPr>
                <w:sz w:val="20"/>
                <w:szCs w:val="20"/>
              </w:rPr>
              <w:t>additional</w:t>
            </w:r>
          </w:p>
        </w:tc>
        <w:tc>
          <w:tcPr>
            <w:tcW w:w="747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2838CC90" w14:textId="77777777" w:rsidR="00205C85" w:rsidRDefault="00000000">
            <w:pPr>
              <w:widowControl w:val="0"/>
              <w:spacing w:before="0" w:line="276" w:lineRule="auto"/>
              <w:rPr>
                <w:sz w:val="20"/>
                <w:szCs w:val="20"/>
              </w:rPr>
            </w:pPr>
            <w:r>
              <w:rPr>
                <w:sz w:val="20"/>
                <w:szCs w:val="20"/>
              </w:rPr>
              <w:t xml:space="preserve">Control Consent Status </w:t>
            </w:r>
          </w:p>
        </w:tc>
      </w:tr>
    </w:tbl>
    <w:p w14:paraId="4725EDFB" w14:textId="77777777" w:rsidR="00205C85" w:rsidRDefault="00205C85">
      <w:pPr>
        <w:spacing w:before="0"/>
        <w:rPr>
          <w:color w:val="000000"/>
        </w:rPr>
      </w:pPr>
    </w:p>
    <w:p w14:paraId="15279D5D" w14:textId="77777777" w:rsidR="00205C85" w:rsidRDefault="00000000">
      <w:pPr>
        <w:spacing w:before="0" w:after="160" w:line="259" w:lineRule="auto"/>
        <w:rPr>
          <w:color w:val="000000"/>
        </w:rPr>
      </w:pPr>
      <w:r>
        <w:rPr>
          <w:color w:val="000000"/>
        </w:rPr>
        <w:t>SystmOne:</w:t>
      </w:r>
    </w:p>
    <w:tbl>
      <w:tblPr>
        <w:tblStyle w:val="affffffc"/>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20"/>
        <w:gridCol w:w="1320"/>
        <w:gridCol w:w="7440"/>
      </w:tblGrid>
      <w:tr w:rsidR="00205C85" w14:paraId="00290D48"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2BCCB0D5" w14:textId="77777777" w:rsidR="00205C85" w:rsidRDefault="00000000">
            <w:pPr>
              <w:widowControl w:val="0"/>
              <w:spacing w:before="0" w:line="276" w:lineRule="auto"/>
              <w:rPr>
                <w:sz w:val="20"/>
                <w:szCs w:val="20"/>
              </w:rPr>
            </w:pPr>
            <w:r>
              <w:rPr>
                <w:sz w:val="20"/>
                <w:szCs w:val="20"/>
              </w:rPr>
              <w:t>RBAC Code</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6A8B01F" w14:textId="77777777" w:rsidR="00205C85" w:rsidRDefault="00000000">
            <w:pPr>
              <w:widowControl w:val="0"/>
              <w:spacing w:before="0" w:line="276" w:lineRule="auto"/>
              <w:rPr>
                <w:sz w:val="20"/>
                <w:szCs w:val="20"/>
              </w:rPr>
            </w:pPr>
            <w:r>
              <w:rPr>
                <w:sz w:val="20"/>
                <w:szCs w:val="20"/>
              </w:rPr>
              <w:t>Type</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0797FCF" w14:textId="77777777" w:rsidR="00205C85" w:rsidRDefault="00000000">
            <w:pPr>
              <w:widowControl w:val="0"/>
              <w:spacing w:before="0" w:line="276" w:lineRule="auto"/>
              <w:rPr>
                <w:sz w:val="20"/>
                <w:szCs w:val="20"/>
              </w:rPr>
            </w:pPr>
            <w:r>
              <w:rPr>
                <w:sz w:val="20"/>
                <w:szCs w:val="20"/>
              </w:rPr>
              <w:t>Description</w:t>
            </w:r>
          </w:p>
        </w:tc>
      </w:tr>
      <w:tr w:rsidR="00205C85" w14:paraId="5F936795"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1EF37FB" w14:textId="77777777" w:rsidR="00205C85" w:rsidRDefault="00000000">
            <w:pPr>
              <w:widowControl w:val="0"/>
              <w:spacing w:before="0" w:line="276" w:lineRule="auto"/>
              <w:rPr>
                <w:sz w:val="20"/>
                <w:szCs w:val="20"/>
              </w:rPr>
            </w:pPr>
            <w:r>
              <w:rPr>
                <w:sz w:val="20"/>
                <w:szCs w:val="20"/>
              </w:rPr>
              <w:t>R8008</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1437433" w14:textId="77777777" w:rsidR="00205C85" w:rsidRDefault="00000000">
            <w:pPr>
              <w:widowControl w:val="0"/>
              <w:spacing w:before="0" w:line="276" w:lineRule="auto"/>
              <w:rPr>
                <w:sz w:val="20"/>
                <w:szCs w:val="20"/>
              </w:rPr>
            </w:pPr>
            <w:r>
              <w:rPr>
                <w:sz w:val="20"/>
                <w:szCs w:val="20"/>
              </w:rPr>
              <w:t>baseline</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63CD8C7C" w14:textId="77777777" w:rsidR="00205C85" w:rsidRDefault="00000000">
            <w:pPr>
              <w:widowControl w:val="0"/>
              <w:spacing w:before="0" w:line="276" w:lineRule="auto"/>
              <w:rPr>
                <w:sz w:val="20"/>
                <w:szCs w:val="20"/>
              </w:rPr>
            </w:pPr>
            <w:r>
              <w:rPr>
                <w:sz w:val="20"/>
                <w:szCs w:val="20"/>
              </w:rPr>
              <w:t>Admin/Clinical Support Access Role</w:t>
            </w:r>
          </w:p>
        </w:tc>
      </w:tr>
      <w:tr w:rsidR="00205C85" w14:paraId="6B37FD58"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34F9A69B" w14:textId="77777777" w:rsidR="00205C85" w:rsidRDefault="00000000">
            <w:pPr>
              <w:widowControl w:val="0"/>
              <w:spacing w:before="0" w:line="276" w:lineRule="auto"/>
              <w:rPr>
                <w:sz w:val="20"/>
                <w:szCs w:val="20"/>
              </w:rPr>
            </w:pPr>
            <w:r>
              <w:rPr>
                <w:sz w:val="20"/>
                <w:szCs w:val="20"/>
              </w:rPr>
              <w:t>B8029</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68795C3A"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2D407B2" w14:textId="77777777" w:rsidR="00205C85" w:rsidRDefault="00000000">
            <w:pPr>
              <w:widowControl w:val="0"/>
              <w:spacing w:before="0" w:line="276" w:lineRule="auto"/>
              <w:rPr>
                <w:sz w:val="20"/>
                <w:szCs w:val="20"/>
              </w:rPr>
            </w:pPr>
            <w:r>
              <w:rPr>
                <w:sz w:val="20"/>
                <w:szCs w:val="20"/>
              </w:rPr>
              <w:t>Manage Detailed Health Records</w:t>
            </w:r>
          </w:p>
        </w:tc>
      </w:tr>
      <w:tr w:rsidR="00205C85" w14:paraId="38099BA5"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5DFF1653" w14:textId="77777777" w:rsidR="00205C85" w:rsidRDefault="00000000">
            <w:pPr>
              <w:widowControl w:val="0"/>
              <w:spacing w:before="0" w:line="276" w:lineRule="auto"/>
              <w:rPr>
                <w:sz w:val="20"/>
                <w:szCs w:val="20"/>
              </w:rPr>
            </w:pPr>
            <w:r>
              <w:rPr>
                <w:sz w:val="20"/>
                <w:szCs w:val="20"/>
              </w:rPr>
              <w:t>B8017</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E0843A6"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3E17F472" w14:textId="77777777" w:rsidR="00205C85" w:rsidRDefault="00000000">
            <w:pPr>
              <w:widowControl w:val="0"/>
              <w:spacing w:before="0" w:line="276" w:lineRule="auto"/>
              <w:rPr>
                <w:sz w:val="20"/>
                <w:szCs w:val="20"/>
              </w:rPr>
            </w:pPr>
            <w:r>
              <w:rPr>
                <w:sz w:val="20"/>
                <w:szCs w:val="20"/>
              </w:rPr>
              <w:t>Manage Patient Administration</w:t>
            </w:r>
          </w:p>
        </w:tc>
      </w:tr>
      <w:tr w:rsidR="00205C85" w14:paraId="4162E718"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63A4E7CC" w14:textId="77777777" w:rsidR="00205C85" w:rsidRDefault="00000000">
            <w:pPr>
              <w:widowControl w:val="0"/>
              <w:spacing w:before="0" w:line="276" w:lineRule="auto"/>
              <w:rPr>
                <w:sz w:val="20"/>
                <w:szCs w:val="20"/>
              </w:rPr>
            </w:pPr>
            <w:r>
              <w:rPr>
                <w:sz w:val="20"/>
                <w:szCs w:val="20"/>
              </w:rPr>
              <w:t>B0264</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85D7BAA"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55DFA94" w14:textId="77777777" w:rsidR="00205C85" w:rsidRDefault="00000000">
            <w:pPr>
              <w:widowControl w:val="0"/>
              <w:spacing w:before="0" w:line="276" w:lineRule="auto"/>
              <w:rPr>
                <w:sz w:val="20"/>
                <w:szCs w:val="20"/>
              </w:rPr>
            </w:pPr>
            <w:r>
              <w:rPr>
                <w:sz w:val="20"/>
                <w:szCs w:val="20"/>
              </w:rPr>
              <w:t>Access CSA (Perform Patient Trace)</w:t>
            </w:r>
          </w:p>
        </w:tc>
      </w:tr>
      <w:tr w:rsidR="00205C85" w14:paraId="798CC1A8"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A4849B5" w14:textId="77777777" w:rsidR="00205C85" w:rsidRDefault="00000000">
            <w:pPr>
              <w:widowControl w:val="0"/>
              <w:spacing w:before="0" w:line="276" w:lineRule="auto"/>
              <w:rPr>
                <w:sz w:val="20"/>
                <w:szCs w:val="20"/>
              </w:rPr>
            </w:pPr>
            <w:r>
              <w:rPr>
                <w:sz w:val="20"/>
                <w:szCs w:val="20"/>
              </w:rPr>
              <w:t>B8009</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2404AE5"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785F820" w14:textId="77777777" w:rsidR="00205C85" w:rsidRDefault="00000000">
            <w:pPr>
              <w:widowControl w:val="0"/>
              <w:spacing w:before="0" w:line="276" w:lineRule="auto"/>
              <w:rPr>
                <w:sz w:val="20"/>
                <w:szCs w:val="20"/>
              </w:rPr>
            </w:pPr>
            <w:r>
              <w:rPr>
                <w:sz w:val="20"/>
                <w:szCs w:val="20"/>
              </w:rPr>
              <w:t>Register Patient with Primary Care Provider on PDS</w:t>
            </w:r>
          </w:p>
        </w:tc>
      </w:tr>
      <w:tr w:rsidR="00205C85" w14:paraId="5E91CE72"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27EE48A9" w14:textId="77777777" w:rsidR="00205C85" w:rsidRDefault="00000000">
            <w:pPr>
              <w:widowControl w:val="0"/>
              <w:spacing w:before="0" w:line="276" w:lineRule="auto"/>
              <w:rPr>
                <w:sz w:val="20"/>
                <w:szCs w:val="20"/>
              </w:rPr>
            </w:pPr>
            <w:r>
              <w:rPr>
                <w:sz w:val="20"/>
                <w:szCs w:val="20"/>
              </w:rPr>
              <w:t>B0830</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7B665455"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FBE3206" w14:textId="77777777" w:rsidR="00205C85" w:rsidRDefault="00000000">
            <w:pPr>
              <w:widowControl w:val="0"/>
              <w:spacing w:before="0" w:line="276" w:lineRule="auto"/>
              <w:rPr>
                <w:sz w:val="20"/>
                <w:szCs w:val="20"/>
              </w:rPr>
            </w:pPr>
            <w:r>
              <w:rPr>
                <w:sz w:val="20"/>
                <w:szCs w:val="20"/>
              </w:rPr>
              <w:t>Perform Patient Demographics</w:t>
            </w:r>
          </w:p>
        </w:tc>
      </w:tr>
      <w:tr w:rsidR="00205C85" w14:paraId="3E86C7FD"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AA9C315" w14:textId="77777777" w:rsidR="00205C85" w:rsidRDefault="00000000">
            <w:pPr>
              <w:widowControl w:val="0"/>
              <w:spacing w:before="0" w:line="276" w:lineRule="auto"/>
              <w:rPr>
                <w:sz w:val="20"/>
                <w:szCs w:val="20"/>
              </w:rPr>
            </w:pPr>
            <w:r>
              <w:rPr>
                <w:sz w:val="20"/>
                <w:szCs w:val="20"/>
              </w:rPr>
              <w:t>B0825</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7DADC408"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E466B15" w14:textId="77777777" w:rsidR="00205C85" w:rsidRDefault="00000000">
            <w:pPr>
              <w:widowControl w:val="0"/>
              <w:spacing w:before="0" w:line="276" w:lineRule="auto"/>
              <w:rPr>
                <w:sz w:val="20"/>
                <w:szCs w:val="20"/>
              </w:rPr>
            </w:pPr>
            <w:r>
              <w:rPr>
                <w:sz w:val="20"/>
                <w:szCs w:val="20"/>
              </w:rPr>
              <w:t>Amend Patient Demographics</w:t>
            </w:r>
          </w:p>
        </w:tc>
      </w:tr>
      <w:tr w:rsidR="00205C85" w14:paraId="7675D3F7"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53B31A10" w14:textId="77777777" w:rsidR="00205C85" w:rsidRDefault="00000000">
            <w:pPr>
              <w:widowControl w:val="0"/>
              <w:spacing w:before="0" w:line="276" w:lineRule="auto"/>
              <w:rPr>
                <w:sz w:val="20"/>
                <w:szCs w:val="20"/>
              </w:rPr>
            </w:pPr>
            <w:r>
              <w:rPr>
                <w:sz w:val="20"/>
                <w:szCs w:val="20"/>
              </w:rPr>
              <w:t>B0994</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8FBB9E5"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C17571E" w14:textId="77777777" w:rsidR="00205C85" w:rsidRDefault="00000000">
            <w:pPr>
              <w:widowControl w:val="0"/>
              <w:spacing w:before="0" w:line="276" w:lineRule="auto"/>
              <w:rPr>
                <w:sz w:val="20"/>
                <w:szCs w:val="20"/>
              </w:rPr>
            </w:pPr>
            <w:r>
              <w:rPr>
                <w:sz w:val="20"/>
                <w:szCs w:val="20"/>
              </w:rPr>
              <w:t>Manage Ad Hoc Reports (Local)</w:t>
            </w:r>
          </w:p>
        </w:tc>
      </w:tr>
      <w:tr w:rsidR="00205C85" w14:paraId="3BF97654"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2151A22B" w14:textId="77777777" w:rsidR="00205C85" w:rsidRDefault="00000000">
            <w:pPr>
              <w:widowControl w:val="0"/>
              <w:spacing w:before="0" w:line="276" w:lineRule="auto"/>
              <w:rPr>
                <w:sz w:val="20"/>
                <w:szCs w:val="20"/>
              </w:rPr>
            </w:pPr>
            <w:r>
              <w:rPr>
                <w:sz w:val="20"/>
                <w:szCs w:val="20"/>
              </w:rPr>
              <w:t>B0435</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53C713C7"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174E9010" w14:textId="77777777" w:rsidR="00205C85" w:rsidRDefault="00000000">
            <w:pPr>
              <w:widowControl w:val="0"/>
              <w:spacing w:before="0" w:line="276" w:lineRule="auto"/>
              <w:rPr>
                <w:sz w:val="20"/>
                <w:szCs w:val="20"/>
              </w:rPr>
            </w:pPr>
            <w:r>
              <w:rPr>
                <w:sz w:val="20"/>
                <w:szCs w:val="20"/>
              </w:rPr>
              <w:t>Manage Tests</w:t>
            </w:r>
          </w:p>
        </w:tc>
      </w:tr>
      <w:tr w:rsidR="00205C85" w14:paraId="2FE54C30"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6C3D370D" w14:textId="77777777" w:rsidR="00205C85" w:rsidRDefault="00000000">
            <w:pPr>
              <w:widowControl w:val="0"/>
              <w:spacing w:before="0" w:line="276" w:lineRule="auto"/>
              <w:rPr>
                <w:sz w:val="20"/>
                <w:szCs w:val="20"/>
              </w:rPr>
            </w:pPr>
            <w:r>
              <w:rPr>
                <w:sz w:val="20"/>
                <w:szCs w:val="20"/>
              </w:rPr>
              <w:lastRenderedPageBreak/>
              <w:t>B0020</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375D2F4"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5A2A9D67" w14:textId="77777777" w:rsidR="00205C85" w:rsidRDefault="00000000">
            <w:pPr>
              <w:widowControl w:val="0"/>
              <w:spacing w:before="0" w:line="276" w:lineRule="auto"/>
              <w:rPr>
                <w:sz w:val="20"/>
                <w:szCs w:val="20"/>
              </w:rPr>
            </w:pPr>
            <w:r>
              <w:rPr>
                <w:sz w:val="20"/>
                <w:szCs w:val="20"/>
              </w:rPr>
              <w:t xml:space="preserve">Control Consent Status </w:t>
            </w:r>
          </w:p>
        </w:tc>
      </w:tr>
      <w:tr w:rsidR="00205C85" w14:paraId="7F00DFB0" w14:textId="77777777">
        <w:trPr>
          <w:trHeight w:val="385"/>
          <w:jc w:val="center"/>
        </w:trPr>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AA8AA21" w14:textId="77777777" w:rsidR="00205C85" w:rsidRDefault="00000000">
            <w:pPr>
              <w:widowControl w:val="0"/>
              <w:spacing w:before="0" w:line="276" w:lineRule="auto"/>
              <w:rPr>
                <w:sz w:val="20"/>
                <w:szCs w:val="20"/>
              </w:rPr>
            </w:pPr>
            <w:r>
              <w:rPr>
                <w:sz w:val="20"/>
                <w:szCs w:val="20"/>
              </w:rPr>
              <w:t>B0540</w:t>
            </w:r>
          </w:p>
        </w:tc>
        <w:tc>
          <w:tcPr>
            <w:tcW w:w="13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3935B8E" w14:textId="77777777" w:rsidR="00205C85" w:rsidRDefault="00000000">
            <w:pPr>
              <w:widowControl w:val="0"/>
              <w:spacing w:before="0" w:line="276" w:lineRule="auto"/>
              <w:rPr>
                <w:sz w:val="20"/>
                <w:szCs w:val="20"/>
              </w:rPr>
            </w:pPr>
            <w:r>
              <w:rPr>
                <w:sz w:val="20"/>
                <w:szCs w:val="20"/>
              </w:rPr>
              <w:t>additional</w:t>
            </w:r>
          </w:p>
        </w:tc>
        <w:tc>
          <w:tcPr>
            <w:tcW w:w="74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72C0677" w14:textId="77777777" w:rsidR="00205C85" w:rsidRDefault="00000000">
            <w:pPr>
              <w:widowControl w:val="0"/>
              <w:spacing w:before="0" w:line="276" w:lineRule="auto"/>
              <w:rPr>
                <w:sz w:val="20"/>
                <w:szCs w:val="20"/>
              </w:rPr>
            </w:pPr>
            <w:r>
              <w:rPr>
                <w:sz w:val="20"/>
                <w:szCs w:val="20"/>
              </w:rPr>
              <w:t>Execute Reports and Queries</w:t>
            </w:r>
          </w:p>
        </w:tc>
      </w:tr>
    </w:tbl>
    <w:p w14:paraId="5F9268AF" w14:textId="77777777" w:rsidR="00205C85" w:rsidRDefault="00205C85">
      <w:pPr>
        <w:spacing w:before="0" w:after="160" w:line="259" w:lineRule="auto"/>
        <w:rPr>
          <w:color w:val="000000"/>
          <w:sz w:val="2"/>
          <w:szCs w:val="2"/>
        </w:rPr>
      </w:pPr>
    </w:p>
    <w:sectPr w:rsidR="00205C85">
      <w:pgSz w:w="11906" w:h="16838"/>
      <w:pgMar w:top="993" w:right="991" w:bottom="1276" w:left="709"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B123" w14:textId="77777777" w:rsidR="00474989" w:rsidRDefault="00474989">
      <w:pPr>
        <w:spacing w:before="0"/>
      </w:pPr>
      <w:r>
        <w:separator/>
      </w:r>
    </w:p>
  </w:endnote>
  <w:endnote w:type="continuationSeparator" w:id="0">
    <w:p w14:paraId="169AAE45" w14:textId="77777777" w:rsidR="00474989" w:rsidRDefault="004749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E557" w14:textId="77777777" w:rsidR="00205C85" w:rsidRDefault="00000000">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0" distR="0" simplePos="0" relativeHeight="251658240" behindDoc="0" locked="0" layoutInCell="1" hidden="0" allowOverlap="1" wp14:anchorId="2C5C3A46" wp14:editId="69345496">
              <wp:simplePos x="0" y="0"/>
              <wp:positionH relativeFrom="column">
                <wp:posOffset>0</wp:posOffset>
              </wp:positionH>
              <wp:positionV relativeFrom="paragraph">
                <wp:posOffset>0</wp:posOffset>
              </wp:positionV>
              <wp:extent cx="481965" cy="481965"/>
              <wp:effectExtent l="0" t="0" r="0" b="0"/>
              <wp:wrapSquare wrapText="bothSides" distT="0" distB="0" distL="0" distR="0"/>
              <wp:docPr id="89" name="Rectangle 89" descr="OFFIC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79B9EF7" w14:textId="77777777" w:rsidR="00205C85" w:rsidRDefault="00000000">
                          <w:pPr>
                            <w:spacing w:before="0"/>
                            <w:textDirection w:val="btLr"/>
                          </w:pPr>
                          <w:r>
                            <w:rPr>
                              <w:rFonts w:ascii="Calibri" w:eastAsia="Calibri" w:hAnsi="Calibri" w:cs="Calibri"/>
                              <w:color w:val="000000"/>
                            </w:rPr>
                            <w:t>OFFICIAL</w:t>
                          </w:r>
                        </w:p>
                      </w:txbxContent>
                    </wps:txbx>
                    <wps:bodyPr spcFirstLastPara="1" wrap="square" lIns="63500" tIns="0" rIns="0" bIns="0" anchor="t" anchorCtr="0">
                      <a:noAutofit/>
                    </wps:bodyPr>
                  </wps:wsp>
                </a:graphicData>
              </a:graphic>
            </wp:anchor>
          </w:drawing>
        </mc:Choice>
        <mc:Fallback>
          <w:pict>
            <v:rect w14:anchorId="2C5C3A46" id="Rectangle 89" o:spid="_x0000_s1026" alt="OFFICIAL" style="position:absolute;margin-left:0;margin-top:0;width:37.95pt;height:37.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2OrwEAAE0DAAAOAAAAZHJzL2Uyb0RvYy54bWysU9uK2zAQfS/0H4TeGzkXh2DiLKVLSmFp&#10;A7v9AEWWYoEtqTNK7Px9R0qy6eVt2Rf5jDScOXNmvH4Y+46dNKD1rubTScGZdso31h1q/vNl+2nF&#10;GUbpGtl5p2t+1sgfNh8/rIdQ6ZlvfddoYETisBpCzdsYQyUEqlb3Eic+aEePxkMvI4VwEA3Igdj7&#10;TsyKYikGD00ArzQi3T5eHvkm8xujVfxhDOrIupqTtphPyOc+nWKzltUBZGitusqQb1DRS+uo6CvV&#10;o4ySHcH+R9VbBR69iRPle+GNsUrnHqibafFPN8+tDDr3QuZgeLUJ349WfT89hx2QDUPACgmmLkYD&#10;ffqSPjbWvJzOFsWSJnmu+bwsVwln4/QYmaKExWK+WpacKUq4YnoXd6IAGL9q37MEag40l2yXPD1h&#10;vKTeUlJd57e263KJzv11QZzpRtzVJhTH/UjZCe59c94Bw6C2lmo9SYw7CTTTKWcDzbnm+OsoQXPW&#10;fXNk5HJeFmkxckAAbmB/A9Kp1tPKRM4u8EvMC3TR9fkYvbG5h3v5q0CaWXbhul9pKf6Mc9b9L9j8&#10;BgAA//8DAFBLAwQUAAYACAAAACEAyOTeE9oAAAADAQAADwAAAGRycy9kb3ducmV2LnhtbEyPQUvD&#10;QBCF74L/YRnBi7QbxbY2ZlOCIIKH0qaC12l2TILZ2bC7TVN/vase7GUewxve+yZbjaYTAznfWlZw&#10;O01AEFdWt1wreNs9Tx5A+ICssbNMCk7kYZVfXmSYanvkLQ1lqEUMYZ+igiaEPpXSVw0Z9FPbE0fv&#10;wzqDIa6ultrhMYabTt4lyVwabDk2NNjTU0PVZ3kwCu5fl5vTy2ZXjuvWfZnhpnjfYqHU9dVYPIII&#10;NIb/Y/jBj+iQR6a9PbD2olMQHwm/M3qL2RLE/k9lnslz9vwbAAD//wMAUEsBAi0AFAAGAAgAAAAh&#10;ALaDOJL+AAAA4QEAABMAAAAAAAAAAAAAAAAAAAAAAFtDb250ZW50X1R5cGVzXS54bWxQSwECLQAU&#10;AAYACAAAACEAOP0h/9YAAACUAQAACwAAAAAAAAAAAAAAAAAvAQAAX3JlbHMvLnJlbHNQSwECLQAU&#10;AAYACAAAACEA5bKdjq8BAABNAwAADgAAAAAAAAAAAAAAAAAuAgAAZHJzL2Uyb0RvYy54bWxQSwEC&#10;LQAUAAYACAAAACEAyOTeE9oAAAADAQAADwAAAAAAAAAAAAAAAAAJBAAAZHJzL2Rvd25yZXYueG1s&#10;UEsFBgAAAAAEAAQA8wAAABAFAAAAAA==&#10;" filled="f" stroked="f">
              <v:textbox inset="5pt,0,0,0">
                <w:txbxContent>
                  <w:p w14:paraId="179B9EF7" w14:textId="77777777" w:rsidR="00205C85" w:rsidRDefault="00000000">
                    <w:pPr>
                      <w:spacing w:before="0"/>
                      <w:textDirection w:val="btLr"/>
                    </w:pPr>
                    <w:r>
                      <w:rPr>
                        <w:rFonts w:ascii="Calibri" w:eastAsia="Calibri" w:hAnsi="Calibri" w:cs="Calibri"/>
                        <w:color w:val="000000"/>
                      </w:rPr>
                      <w:t>OFFICIAL</w:t>
                    </w:r>
                  </w:p>
                </w:txbxContent>
              </v:textbox>
              <w10:wrap type="square"/>
            </v:rect>
          </w:pict>
        </mc:Fallback>
      </mc:AlternateContent>
    </w:r>
  </w:p>
  <w:p w14:paraId="317CEE02" w14:textId="77777777" w:rsidR="00205C85" w:rsidRDefault="00000000">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0" distR="0" simplePos="0" relativeHeight="251659264" behindDoc="0" locked="0" layoutInCell="1" hidden="0" allowOverlap="1" wp14:anchorId="179DF16F" wp14:editId="2143FB3B">
              <wp:simplePos x="0" y="0"/>
              <wp:positionH relativeFrom="column">
                <wp:posOffset>0</wp:posOffset>
              </wp:positionH>
              <wp:positionV relativeFrom="paragraph">
                <wp:posOffset>0</wp:posOffset>
              </wp:positionV>
              <wp:extent cx="481965" cy="481965"/>
              <wp:effectExtent l="0" t="0" r="0" b="0"/>
              <wp:wrapSquare wrapText="bothSides" distT="0" distB="0" distL="0" distR="0"/>
              <wp:docPr id="88" name="Rectangle 88" descr="OFFIC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2E007676" w14:textId="77777777" w:rsidR="00205C85" w:rsidRDefault="00000000">
                          <w:pPr>
                            <w:spacing w:before="0"/>
                            <w:textDirection w:val="btLr"/>
                          </w:pPr>
                          <w:r>
                            <w:rPr>
                              <w:rFonts w:ascii="Calibri" w:eastAsia="Calibri" w:hAnsi="Calibri" w:cs="Calibri"/>
                              <w:color w:val="000000"/>
                            </w:rPr>
                            <w:t>OFFICIAL</w:t>
                          </w:r>
                        </w:p>
                      </w:txbxContent>
                    </wps:txbx>
                    <wps:bodyPr spcFirstLastPara="1" wrap="square" lIns="63500" tIns="0" rIns="0" bIns="0" anchor="t" anchorCtr="0">
                      <a:noAutofit/>
                    </wps:bodyPr>
                  </wps:wsp>
                </a:graphicData>
              </a:graphic>
            </wp:anchor>
          </w:drawing>
        </mc:Choice>
        <mc:Fallback>
          <w:pict>
            <v:rect w14:anchorId="179DF16F" id="Rectangle 88" o:spid="_x0000_s1027" alt="OFFICIAL" style="position:absolute;margin-left:0;margin-top:0;width:37.95pt;height:37.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BtAEAAFQDAAAOAAAAZHJzL2Uyb0RvYy54bWysU9uK2zAQfS/0H4TeGzkXh2DiLKVLSmFp&#10;A7v9AEWWYoEtqTNK7Px9R0qy6eVt2Rf5aDScOXNmvH4Y+46dNKD1rubTScGZdso31h1q/vNl+2nF&#10;GUbpGtl5p2t+1sgfNh8/rIdQ6ZlvfddoYETisBpCzdsYQyUEqlb3Eic+aEePxkMvI13hIBqQA7H3&#10;nZgVxVIMHpoAXmlEij5eHvkm8xujVfxhDOrIupqTtphPyOc+nWKzltUBZGitusqQb1DRS+uo6CvV&#10;o4ySHcH+R9VbBR69iRPle+GNsUrnHqibafFPN8+tDDr3QuZgeLUJ349WfT89hx2QDUPACgmmLkYD&#10;ffqSPjbWvJzOFsWSJnmu+bwsVwln4/QYmaKExWK+WpacKUq4YnoXd6IAGL9q37MEag40l2yXPD1h&#10;vKTeUlJd57e263KJzv0VIM4UEXe1CcVxPzLb0AImXSmy9815BwyD2loq+SQx7iTQaKecDTTumuOv&#10;owTNWffNkZ/LeVmk/cgXAnAD+xuQTrWeNidydoFfYt6ji7zPx+iNza3cy1910uiyGdc1S7vx5z1n&#10;3X+GzW8AAAD//wMAUEsDBBQABgAIAAAAIQDI5N4T2gAAAAMBAAAPAAAAZHJzL2Rvd25yZXYueG1s&#10;TI9BS8NAEIXvgv9hGcGLtBvFtjZmU4IggofSpoLXaXZMgtnZsLtNU3+9qx7sZR7DG977JluNphMD&#10;Od9aVnA7TUAQV1a3XCt42z1PHkD4gKyxs0wKTuRhlV9eZJhqe+QtDWWoRQxhn6KCJoQ+ldJXDRn0&#10;U9sTR+/DOoMhrq6W2uExhptO3iXJXBpsOTY02NNTQ9VneTAK7l+Xm9PLZleO69Z9meGmeN9iodT1&#10;1Vg8ggg0hv9j+MGP6JBHpr09sPaiUxAfCb8zeovZEsT+T2WeyXP2/BsAAP//AwBQSwECLQAUAAYA&#10;CAAAACEAtoM4kv4AAADhAQAAEwAAAAAAAAAAAAAAAAAAAAAAW0NvbnRlbnRfVHlwZXNdLnhtbFBL&#10;AQItABQABgAIAAAAIQA4/SH/1gAAAJQBAAALAAAAAAAAAAAAAAAAAC8BAABfcmVscy8ucmVsc1BL&#10;AQItABQABgAIAAAAIQDA0/vBtAEAAFQDAAAOAAAAAAAAAAAAAAAAAC4CAABkcnMvZTJvRG9jLnht&#10;bFBLAQItABQABgAIAAAAIQDI5N4T2gAAAAMBAAAPAAAAAAAAAAAAAAAAAA4EAABkcnMvZG93bnJl&#10;di54bWxQSwUGAAAAAAQABADzAAAAFQUAAAAA&#10;" filled="f" stroked="f">
              <v:textbox inset="5pt,0,0,0">
                <w:txbxContent>
                  <w:p w14:paraId="2E007676" w14:textId="77777777" w:rsidR="00205C85" w:rsidRDefault="00000000">
                    <w:pPr>
                      <w:spacing w:before="0"/>
                      <w:textDirection w:val="btLr"/>
                    </w:pPr>
                    <w:r>
                      <w:rPr>
                        <w:rFonts w:ascii="Calibri" w:eastAsia="Calibri" w:hAnsi="Calibri" w:cs="Calibri"/>
                        <w:color w:val="000000"/>
                      </w:rPr>
                      <w:t>OFFICIAL</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927A" w14:textId="77777777" w:rsidR="00205C85" w:rsidRDefault="00000000">
    <w:pPr>
      <w:pBdr>
        <w:top w:val="nil"/>
        <w:left w:val="nil"/>
        <w:bottom w:val="nil"/>
        <w:right w:val="nil"/>
        <w:between w:val="nil"/>
      </w:pBdr>
      <w:tabs>
        <w:tab w:val="center" w:pos="4513"/>
        <w:tab w:val="right" w:pos="9026"/>
      </w:tabs>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A15651">
      <w:rPr>
        <w:rFonts w:ascii="Arial" w:eastAsia="Arial" w:hAnsi="Arial" w:cs="Arial"/>
        <w:b/>
        <w:noProof/>
        <w:color w:val="000000"/>
      </w:rPr>
      <w:t>2</w:t>
    </w:r>
    <w:r>
      <w:rPr>
        <w:rFonts w:ascii="Arial" w:eastAsia="Arial" w:hAnsi="Arial" w:cs="Arial"/>
        <w:b/>
        <w:color w:val="000000"/>
      </w:rPr>
      <w:fldChar w:fldCharType="end"/>
    </w:r>
    <w:r>
      <w:rPr>
        <w:rFonts w:ascii="Arial" w:eastAsia="Arial" w:hAnsi="Arial" w:cs="Arial"/>
        <w:color w:val="000000"/>
      </w:rPr>
      <w:t xml:space="preserve"> of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A15651">
      <w:rPr>
        <w:rFonts w:ascii="Arial" w:eastAsia="Arial" w:hAnsi="Arial" w:cs="Arial"/>
        <w:b/>
        <w:noProof/>
        <w:color w:val="000000"/>
      </w:rPr>
      <w:t>3</w:t>
    </w:r>
    <w:r>
      <w:rPr>
        <w:rFonts w:ascii="Arial" w:eastAsia="Arial" w:hAnsi="Arial" w:cs="Arial"/>
        <w:b/>
        <w:color w:val="000000"/>
      </w:rPr>
      <w:fldChar w:fldCharType="end"/>
    </w:r>
  </w:p>
  <w:p w14:paraId="1BA0F9CF" w14:textId="77777777" w:rsidR="00205C85" w:rsidRDefault="00205C85">
    <w:pPr>
      <w:widowControl w:val="0"/>
      <w:pBdr>
        <w:top w:val="nil"/>
        <w:left w:val="nil"/>
        <w:bottom w:val="nil"/>
        <w:right w:val="nil"/>
        <w:between w:val="nil"/>
      </w:pBdr>
      <w:spacing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8335" w14:textId="77777777" w:rsidR="00205C85" w:rsidRDefault="00205C85">
    <w:pPr>
      <w:pBdr>
        <w:top w:val="nil"/>
        <w:left w:val="nil"/>
        <w:bottom w:val="nil"/>
        <w:right w:val="nil"/>
        <w:between w:val="nil"/>
      </w:pBdr>
      <w:tabs>
        <w:tab w:val="center" w:pos="4513"/>
        <w:tab w:val="right" w:pos="9026"/>
      </w:tabs>
      <w:rPr>
        <w:rFonts w:ascii="Arial" w:eastAsia="Arial" w:hAnsi="Arial" w:cs="Arial"/>
        <w:b/>
        <w:sz w:val="32"/>
        <w:szCs w:val="32"/>
      </w:rPr>
    </w:pPr>
  </w:p>
  <w:p w14:paraId="2E6E51E9" w14:textId="77777777" w:rsidR="00205C85" w:rsidRDefault="00000000">
    <w:pPr>
      <w:pBdr>
        <w:top w:val="nil"/>
        <w:left w:val="nil"/>
        <w:bottom w:val="nil"/>
        <w:right w:val="nil"/>
        <w:between w:val="nil"/>
      </w:pBdr>
      <w:tabs>
        <w:tab w:val="center" w:pos="4513"/>
        <w:tab w:val="right" w:pos="9026"/>
      </w:tabs>
      <w:rPr>
        <w:b/>
      </w:rPr>
    </w:pPr>
    <w:r>
      <w:rPr>
        <w:b/>
      </w:rPr>
      <w:fldChar w:fldCharType="begin"/>
    </w:r>
    <w:r>
      <w:rPr>
        <w:b/>
      </w:rPr>
      <w:instrText>PAGE</w:instrText>
    </w:r>
    <w:r>
      <w:rPr>
        <w:b/>
      </w:rPr>
      <w:fldChar w:fldCharType="separate"/>
    </w:r>
    <w:r w:rsidR="00A15651">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46DB" w14:textId="77777777" w:rsidR="00474989" w:rsidRDefault="00474989">
      <w:pPr>
        <w:spacing w:before="0"/>
      </w:pPr>
      <w:r>
        <w:separator/>
      </w:r>
    </w:p>
  </w:footnote>
  <w:footnote w:type="continuationSeparator" w:id="0">
    <w:p w14:paraId="16186CF1" w14:textId="77777777" w:rsidR="00474989" w:rsidRDefault="00474989">
      <w:pPr>
        <w:spacing w:before="0"/>
      </w:pPr>
      <w:r>
        <w:continuationSeparator/>
      </w:r>
    </w:p>
  </w:footnote>
  <w:footnote w:id="1">
    <w:p w14:paraId="4809B9FC" w14:textId="77777777" w:rsidR="00205C85" w:rsidRDefault="00000000">
      <w:pPr>
        <w:pBdr>
          <w:top w:val="nil"/>
          <w:left w:val="nil"/>
          <w:bottom w:val="nil"/>
          <w:right w:val="nil"/>
          <w:between w:val="nil"/>
        </w:pBdr>
        <w:spacing w:after="200" w:line="276" w:lineRule="auto"/>
        <w:rPr>
          <w:rFonts w:ascii="Arial" w:eastAsia="Arial" w:hAnsi="Arial" w:cs="Arial"/>
          <w:color w:val="000000"/>
        </w:rPr>
      </w:pPr>
      <w:r>
        <w:rPr>
          <w:rStyle w:val="FootnoteReference"/>
        </w:rPr>
        <w:footnoteRef/>
      </w:r>
      <w:r>
        <w:rPr>
          <w:rFonts w:ascii="Arial" w:eastAsia="Arial" w:hAnsi="Arial" w:cs="Arial"/>
          <w:color w:val="000000"/>
        </w:rPr>
        <w:t xml:space="preserve"> Anonymous information is information which does not relate to an identified or identifiable natural person or to personal data rendered anonymous in such a manner that the data subject is not or no longer identifiable</w:t>
      </w:r>
    </w:p>
  </w:footnote>
  <w:footnote w:id="2">
    <w:p w14:paraId="3830D130" w14:textId="77777777" w:rsidR="00205C85" w:rsidRDefault="00000000">
      <w:pPr>
        <w:pBdr>
          <w:top w:val="nil"/>
          <w:left w:val="nil"/>
          <w:bottom w:val="nil"/>
          <w:right w:val="nil"/>
          <w:between w:val="nil"/>
        </w:pBdr>
        <w:spacing w:after="200" w:line="276" w:lineRule="auto"/>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'Controller' means alone or jointly with others, the organisation that determines the purposes and means of the processing of personal data – for example, this is the case where an organisation is obliged by law to carry out a specific function</w:t>
      </w:r>
    </w:p>
  </w:footnote>
  <w:footnote w:id="3">
    <w:p w14:paraId="43D5F3B5" w14:textId="77777777" w:rsidR="00205C85" w:rsidRDefault="00000000">
      <w:pPr>
        <w:pBdr>
          <w:top w:val="nil"/>
          <w:left w:val="nil"/>
          <w:bottom w:val="nil"/>
          <w:right w:val="nil"/>
          <w:between w:val="nil"/>
        </w:pBdr>
        <w:spacing w:after="200" w:line="276" w:lineRule="auto"/>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‘Processor’ means alone or jointly with others, the organisation is processing personal data under the instruction of a Controller and </w:t>
      </w:r>
      <w:r>
        <w:rPr>
          <w:rFonts w:ascii="Arial" w:eastAsia="Arial" w:hAnsi="Arial" w:cs="Arial"/>
          <w:b/>
          <w:color w:val="000000"/>
          <w:sz w:val="16"/>
          <w:szCs w:val="16"/>
        </w:rPr>
        <w:t>does not</w:t>
      </w:r>
      <w:r>
        <w:rPr>
          <w:rFonts w:ascii="Arial" w:eastAsia="Arial" w:hAnsi="Arial" w:cs="Arial"/>
          <w:color w:val="000000"/>
          <w:sz w:val="16"/>
          <w:szCs w:val="16"/>
        </w:rPr>
        <w:t xml:space="preserve"> determine the purposes and means of the processing of personal data </w:t>
      </w:r>
    </w:p>
  </w:footnote>
  <w:footnote w:id="4">
    <w:p w14:paraId="01F3355C" w14:textId="77777777" w:rsidR="00205C85" w:rsidRDefault="00000000">
      <w:pPr>
        <w:pBdr>
          <w:top w:val="nil"/>
          <w:left w:val="nil"/>
          <w:bottom w:val="nil"/>
          <w:right w:val="nil"/>
          <w:between w:val="nil"/>
        </w:pBdr>
        <w:spacing w:before="40" w:after="40" w:line="276" w:lineRule="auto"/>
        <w:rPr>
          <w:rFonts w:ascii="Arial" w:eastAsia="Arial" w:hAnsi="Arial" w:cs="Arial"/>
          <w:color w:val="000000"/>
        </w:rPr>
      </w:pPr>
      <w:r>
        <w:rPr>
          <w:rStyle w:val="FootnoteReference"/>
        </w:rPr>
        <w:footnoteRef/>
      </w:r>
      <w:r>
        <w:rPr>
          <w:rFonts w:ascii="Arial" w:eastAsia="Arial" w:hAnsi="Arial" w:cs="Arial"/>
          <w:color w:val="000000"/>
          <w:sz w:val="16"/>
          <w:szCs w:val="16"/>
        </w:rPr>
        <w:t xml:space="preserve"> The </w:t>
      </w:r>
      <w:hyperlink r:id="rId1">
        <w:r>
          <w:rPr>
            <w:rFonts w:ascii="Arial" w:eastAsia="Arial" w:hAnsi="Arial" w:cs="Arial"/>
            <w:color w:val="0070C0"/>
            <w:sz w:val="16"/>
            <w:szCs w:val="16"/>
            <w:u w:val="single"/>
          </w:rPr>
          <w:t>Data Security and Protection Toolkit</w:t>
        </w:r>
      </w:hyperlink>
      <w:r>
        <w:rPr>
          <w:rFonts w:ascii="Arial" w:eastAsia="Arial" w:hAnsi="Arial" w:cs="Arial"/>
          <w:color w:val="0070C0"/>
          <w:sz w:val="16"/>
          <w:szCs w:val="16"/>
        </w:rPr>
        <w:t xml:space="preserve"> i</w:t>
      </w:r>
      <w:r>
        <w:rPr>
          <w:rFonts w:ascii="Arial" w:eastAsia="Arial" w:hAnsi="Arial" w:cs="Arial"/>
          <w:color w:val="000000"/>
          <w:sz w:val="16"/>
          <w:szCs w:val="16"/>
        </w:rPr>
        <w:t>s a self-assessment tool provided by NHS Digital to assess compliance to the 10 National Data</w:t>
      </w:r>
      <w:r>
        <w:rPr>
          <w:color w:val="000000"/>
          <w:sz w:val="18"/>
          <w:szCs w:val="18"/>
        </w:rPr>
        <w:t xml:space="preserve"> </w:t>
      </w:r>
      <w:r>
        <w:rPr>
          <w:rFonts w:ascii="Arial" w:eastAsia="Arial" w:hAnsi="Arial" w:cs="Arial"/>
          <w:color w:val="000000"/>
          <w:sz w:val="16"/>
          <w:szCs w:val="16"/>
        </w:rPr>
        <w:t xml:space="preserve">Guardian Security Standards. </w:t>
      </w:r>
    </w:p>
  </w:footnote>
  <w:footnote w:id="5">
    <w:p w14:paraId="6A52AC4A" w14:textId="77777777" w:rsidR="00205C85" w:rsidRDefault="00000000">
      <w:pPr>
        <w:pBdr>
          <w:top w:val="nil"/>
          <w:left w:val="nil"/>
          <w:bottom w:val="nil"/>
          <w:right w:val="nil"/>
          <w:between w:val="nil"/>
        </w:pBdr>
        <w:spacing w:line="276" w:lineRule="auto"/>
        <w:rPr>
          <w:color w:val="000000"/>
          <w:sz w:val="16"/>
          <w:szCs w:val="16"/>
        </w:rPr>
      </w:pPr>
      <w:r>
        <w:rPr>
          <w:rStyle w:val="FootnoteReference"/>
        </w:rPr>
        <w:footnoteRef/>
      </w:r>
      <w:r>
        <w:rPr>
          <w:color w:val="000000"/>
          <w:sz w:val="16"/>
          <w:szCs w:val="16"/>
        </w:rPr>
        <w:t xml:space="preserve">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footnote>
  <w:footnote w:id="6">
    <w:p w14:paraId="00A870A0" w14:textId="77777777" w:rsidR="00205C85" w:rsidRDefault="00000000">
      <w:pPr>
        <w:pBdr>
          <w:top w:val="nil"/>
          <w:left w:val="nil"/>
          <w:bottom w:val="nil"/>
          <w:right w:val="nil"/>
          <w:between w:val="nil"/>
        </w:pBdr>
        <w:spacing w:after="200" w:line="276" w:lineRule="auto"/>
        <w:rPr>
          <w:rFonts w:ascii="Arial" w:eastAsia="Arial" w:hAnsi="Arial" w:cs="Arial"/>
          <w:color w:val="000000"/>
        </w:rPr>
      </w:pPr>
      <w:r>
        <w:rPr>
          <w:rStyle w:val="FootnoteReference"/>
        </w:rPr>
        <w:footnoteRef/>
      </w:r>
      <w:r>
        <w:rPr>
          <w:rFonts w:ascii="Arial" w:eastAsia="Arial" w:hAnsi="Arial" w:cs="Arial"/>
          <w:color w:val="000000"/>
        </w:rPr>
        <w:t xml:space="preserve"> </w:t>
      </w:r>
      <w:r>
        <w:rPr>
          <w:rFonts w:ascii="Arial" w:eastAsia="Arial" w:hAnsi="Arial" w:cs="Arial"/>
          <w:color w:val="000000"/>
          <w:sz w:val="18"/>
          <w:szCs w:val="18"/>
        </w:rPr>
        <w:t xml:space="preserve">See </w:t>
      </w:r>
      <w:hyperlink r:id="rId2">
        <w:r>
          <w:rPr>
            <w:rFonts w:ascii="Arial" w:eastAsia="Arial" w:hAnsi="Arial" w:cs="Arial"/>
            <w:color w:val="0563C1"/>
            <w:sz w:val="18"/>
            <w:szCs w:val="18"/>
            <w:u w:val="single"/>
          </w:rPr>
          <w:t>NHS Confidentiality Code of Practice</w:t>
        </w:r>
      </w:hyperlink>
      <w:r>
        <w:rPr>
          <w:rFonts w:ascii="Arial" w:eastAsia="Arial" w:hAnsi="Arial" w:cs="Arial"/>
          <w:color w:val="000000"/>
          <w:sz w:val="18"/>
          <w:szCs w:val="18"/>
        </w:rPr>
        <w:t xml:space="preserve"> Annex C for guidance on where consent should be gained. NHS Act 2006 s251 approval is authorised by the National Information Governance Board Ethics and Confidentiality Committee and a reference number should be provided</w:t>
      </w:r>
    </w:p>
    <w:bookmarkStart w:id="9" w:name="_heading=h.2jxsxqh" w:colFirst="0" w:colLast="0"/>
    <w:bookmarkEnd w:id="9"/>
  </w:footnote>
  <w:footnote w:id="7">
    <w:p w14:paraId="58F55728" w14:textId="77777777" w:rsidR="00205C85" w:rsidRDefault="00000000">
      <w:pPr>
        <w:pBdr>
          <w:top w:val="nil"/>
          <w:left w:val="nil"/>
          <w:bottom w:val="nil"/>
          <w:right w:val="nil"/>
          <w:between w:val="nil"/>
        </w:pBdr>
        <w:spacing w:after="200" w:line="276" w:lineRule="auto"/>
        <w:rPr>
          <w:color w:val="000000"/>
          <w:sz w:val="18"/>
          <w:szCs w:val="18"/>
        </w:rPr>
      </w:pPr>
      <w:bookmarkStart w:id="16" w:name="_heading=h.2jxsxqh" w:colFirst="0" w:colLast="0"/>
      <w:bookmarkEnd w:id="16"/>
      <w:r>
        <w:rPr>
          <w:rStyle w:val="FootnoteReference"/>
        </w:rPr>
        <w:footnoteRef/>
      </w:r>
      <w:r>
        <w:rPr>
          <w:color w:val="000000"/>
          <w:sz w:val="18"/>
          <w:szCs w:val="18"/>
        </w:rPr>
        <w:t xml:space="preserve"> Direct marketing is “the communication (by whatever means) of any advertising or marketing material which is directed to particular individuals” - all promotional material falls within this definition, including material promoting the aims of not-for-profit organisations</w:t>
      </w:r>
    </w:p>
    <w:bookmarkStart w:id="17" w:name="_heading=h.z337ya" w:colFirst="0" w:colLast="0"/>
    <w:bookmarkEnd w:id="17"/>
  </w:footnote>
  <w:footnote w:id="8">
    <w:p w14:paraId="571D79BD" w14:textId="77777777" w:rsidR="00205C85" w:rsidRDefault="00000000">
      <w:pPr>
        <w:pBdr>
          <w:top w:val="nil"/>
          <w:left w:val="nil"/>
          <w:bottom w:val="nil"/>
          <w:right w:val="nil"/>
          <w:between w:val="nil"/>
        </w:pBdr>
        <w:spacing w:after="80" w:line="276" w:lineRule="auto"/>
        <w:rPr>
          <w:color w:val="000000"/>
          <w:sz w:val="18"/>
          <w:szCs w:val="18"/>
        </w:rPr>
      </w:pPr>
      <w:bookmarkStart w:id="19" w:name="_heading=h.z337ya" w:colFirst="0" w:colLast="0"/>
      <w:bookmarkEnd w:id="19"/>
      <w:r>
        <w:rPr>
          <w:rStyle w:val="FootnoteReference"/>
        </w:rPr>
        <w:footnoteRef/>
      </w:r>
      <w:r>
        <w:rPr>
          <w:color w:val="000000"/>
          <w:sz w:val="18"/>
          <w:szCs w:val="18"/>
        </w:rPr>
        <w:t xml:space="preserve"> Examples include the automatic refusal of an online credit application and e-recruiting practices without any human intervention</w:t>
      </w:r>
    </w:p>
    <w:bookmarkStart w:id="20" w:name="_heading=h.3j2qqm3" w:colFirst="0" w:colLast="0"/>
    <w:bookmarkEnd w:id="20"/>
  </w:footnote>
  <w:footnote w:id="9">
    <w:p w14:paraId="20D435A8" w14:textId="77777777" w:rsidR="00205C85" w:rsidRDefault="00000000">
      <w:pPr>
        <w:pBdr>
          <w:top w:val="nil"/>
          <w:left w:val="nil"/>
          <w:bottom w:val="nil"/>
          <w:right w:val="nil"/>
          <w:between w:val="nil"/>
        </w:pBdr>
        <w:spacing w:after="80" w:line="276" w:lineRule="auto"/>
        <w:rPr>
          <w:rFonts w:ascii="Arial" w:eastAsia="Arial" w:hAnsi="Arial" w:cs="Arial"/>
          <w:color w:val="000000"/>
        </w:rPr>
      </w:pPr>
      <w:bookmarkStart w:id="21" w:name="_heading=h.3j2qqm3" w:colFirst="0" w:colLast="0"/>
      <w:bookmarkEnd w:id="21"/>
      <w:r>
        <w:rPr>
          <w:rStyle w:val="FootnoteReference"/>
        </w:rPr>
        <w:footnoteRef/>
      </w:r>
      <w:r>
        <w:rPr>
          <w:color w:val="000000"/>
          <w:sz w:val="18"/>
          <w:szCs w:val="18"/>
        </w:rPr>
        <w:t xml:space="preserve"> 'Profiling'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E0ED" w14:textId="77777777" w:rsidR="00205C85" w:rsidRDefault="00000000">
    <w:pPr>
      <w:pBdr>
        <w:top w:val="nil"/>
        <w:left w:val="nil"/>
        <w:bottom w:val="nil"/>
        <w:right w:val="nil"/>
        <w:between w:val="nil"/>
      </w:pBdr>
      <w:tabs>
        <w:tab w:val="center" w:pos="4513"/>
        <w:tab w:val="right" w:pos="9026"/>
      </w:tabs>
      <w:jc w:val="right"/>
      <w:rPr>
        <w:color w:val="000000"/>
      </w:rPr>
    </w:pPr>
    <w:r>
      <w:rPr>
        <w:color w:val="000000"/>
        <w:sz w:val="18"/>
        <w:szCs w:val="18"/>
      </w:rPr>
      <w:t>Data Protection Impact Assessment for Healthtech-1</w:t>
    </w:r>
  </w:p>
  <w:p w14:paraId="6CCBB0E6" w14:textId="77777777" w:rsidR="00205C85" w:rsidRDefault="00205C8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878A" w14:textId="77777777" w:rsidR="00205C85" w:rsidRDefault="00000000">
    <w:pPr>
      <w:spacing w:line="276" w:lineRule="auto"/>
      <w:jc w:val="center"/>
    </w:pPr>
    <w:r>
      <w:t xml:space="preserve">Data Protection Impact Assessment (DPIA) for </w:t>
    </w:r>
    <w:r>
      <w:rPr>
        <w:b/>
      </w:rPr>
      <w:t>Healthtech-1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477"/>
    <w:multiLevelType w:val="multilevel"/>
    <w:tmpl w:val="497A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25FC1"/>
    <w:multiLevelType w:val="multilevel"/>
    <w:tmpl w:val="8856D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01068"/>
    <w:multiLevelType w:val="multilevel"/>
    <w:tmpl w:val="480C5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17791C"/>
    <w:multiLevelType w:val="multilevel"/>
    <w:tmpl w:val="01463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97591A"/>
    <w:multiLevelType w:val="multilevel"/>
    <w:tmpl w:val="FD6EEE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5" w15:restartNumberingAfterBreak="0">
    <w:nsid w:val="1C3A1D21"/>
    <w:multiLevelType w:val="multilevel"/>
    <w:tmpl w:val="722ED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A51AAB"/>
    <w:multiLevelType w:val="multilevel"/>
    <w:tmpl w:val="9D74D2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D135E4"/>
    <w:multiLevelType w:val="multilevel"/>
    <w:tmpl w:val="48402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305564"/>
    <w:multiLevelType w:val="multilevel"/>
    <w:tmpl w:val="3816E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495115"/>
    <w:multiLevelType w:val="multilevel"/>
    <w:tmpl w:val="9F724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3B4F35"/>
    <w:multiLevelType w:val="multilevel"/>
    <w:tmpl w:val="C69CFE4C"/>
    <w:lvl w:ilvl="0">
      <w:start w:val="1"/>
      <w:numFmt w:val="decimal"/>
      <w:lvlText w:val="%1."/>
      <w:lvlJc w:val="left"/>
      <w:pPr>
        <w:ind w:left="2880" w:hanging="360"/>
      </w:pPr>
      <w:rPr>
        <w:strike w:val="0"/>
        <w:u w:val="none"/>
      </w:rPr>
    </w:lvl>
    <w:lvl w:ilvl="1">
      <w:start w:val="1"/>
      <w:numFmt w:val="lowerLetter"/>
      <w:lvlText w:val="%2."/>
      <w:lvlJc w:val="left"/>
      <w:pPr>
        <w:ind w:left="3600" w:hanging="360"/>
      </w:pPr>
      <w:rPr>
        <w:strike w:val="0"/>
        <w:u w:val="none"/>
      </w:rPr>
    </w:lvl>
    <w:lvl w:ilvl="2">
      <w:start w:val="1"/>
      <w:numFmt w:val="lowerRoman"/>
      <w:lvlText w:val="%3."/>
      <w:lvlJc w:val="right"/>
      <w:pPr>
        <w:ind w:left="4320" w:hanging="360"/>
      </w:pPr>
      <w:rPr>
        <w:strike w:val="0"/>
        <w:u w:val="none"/>
      </w:rPr>
    </w:lvl>
    <w:lvl w:ilvl="3">
      <w:start w:val="1"/>
      <w:numFmt w:val="decimal"/>
      <w:lvlText w:val="%4."/>
      <w:lvlJc w:val="left"/>
      <w:pPr>
        <w:ind w:left="5040" w:hanging="360"/>
      </w:pPr>
      <w:rPr>
        <w:strike w:val="0"/>
        <w:u w:val="none"/>
      </w:rPr>
    </w:lvl>
    <w:lvl w:ilvl="4">
      <w:start w:val="1"/>
      <w:numFmt w:val="lowerLetter"/>
      <w:lvlText w:val="%5."/>
      <w:lvlJc w:val="left"/>
      <w:pPr>
        <w:ind w:left="5760" w:hanging="360"/>
      </w:pPr>
      <w:rPr>
        <w:strike w:val="0"/>
        <w:u w:val="none"/>
      </w:rPr>
    </w:lvl>
    <w:lvl w:ilvl="5">
      <w:start w:val="1"/>
      <w:numFmt w:val="lowerRoman"/>
      <w:lvlText w:val="%6."/>
      <w:lvlJc w:val="right"/>
      <w:pPr>
        <w:ind w:left="6480" w:hanging="360"/>
      </w:pPr>
      <w:rPr>
        <w:strike w:val="0"/>
        <w:u w:val="none"/>
      </w:rPr>
    </w:lvl>
    <w:lvl w:ilvl="6">
      <w:start w:val="1"/>
      <w:numFmt w:val="decimal"/>
      <w:lvlText w:val="%7."/>
      <w:lvlJc w:val="left"/>
      <w:pPr>
        <w:ind w:left="7200" w:hanging="360"/>
      </w:pPr>
      <w:rPr>
        <w:strike w:val="0"/>
        <w:u w:val="none"/>
      </w:rPr>
    </w:lvl>
    <w:lvl w:ilvl="7">
      <w:start w:val="1"/>
      <w:numFmt w:val="lowerLetter"/>
      <w:lvlText w:val="%8."/>
      <w:lvlJc w:val="left"/>
      <w:pPr>
        <w:ind w:left="7920" w:hanging="360"/>
      </w:pPr>
      <w:rPr>
        <w:strike w:val="0"/>
        <w:u w:val="none"/>
      </w:rPr>
    </w:lvl>
    <w:lvl w:ilvl="8">
      <w:start w:val="1"/>
      <w:numFmt w:val="lowerRoman"/>
      <w:lvlText w:val="%9."/>
      <w:lvlJc w:val="right"/>
      <w:pPr>
        <w:ind w:left="8640" w:hanging="360"/>
      </w:pPr>
      <w:rPr>
        <w:strike w:val="0"/>
        <w:u w:val="none"/>
      </w:rPr>
    </w:lvl>
  </w:abstractNum>
  <w:abstractNum w:abstractNumId="11" w15:restartNumberingAfterBreak="0">
    <w:nsid w:val="2AD56763"/>
    <w:multiLevelType w:val="multilevel"/>
    <w:tmpl w:val="15107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2" w15:restartNumberingAfterBreak="0">
    <w:nsid w:val="2D06725A"/>
    <w:multiLevelType w:val="multilevel"/>
    <w:tmpl w:val="777C6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C10957"/>
    <w:multiLevelType w:val="multilevel"/>
    <w:tmpl w:val="077CA5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406581E"/>
    <w:multiLevelType w:val="multilevel"/>
    <w:tmpl w:val="5FBE5100"/>
    <w:lvl w:ilvl="0">
      <w:start w:val="1"/>
      <w:numFmt w:val="decimal"/>
      <w:lvlText w:val="%1."/>
      <w:lvlJc w:val="right"/>
      <w:pPr>
        <w:ind w:left="720" w:hanging="360"/>
      </w:pPr>
      <w:rPr>
        <w:strike w:val="0"/>
        <w:u w:val="none"/>
      </w:rPr>
    </w:lvl>
    <w:lvl w:ilvl="1">
      <w:start w:val="1"/>
      <w:numFmt w:val="decimal"/>
      <w:lvlText w:val="%1.%2."/>
      <w:lvlJc w:val="right"/>
      <w:pPr>
        <w:ind w:left="1440" w:hanging="360"/>
      </w:pPr>
      <w:rPr>
        <w:strike w:val="0"/>
        <w:u w:val="none"/>
      </w:rPr>
    </w:lvl>
    <w:lvl w:ilvl="2">
      <w:start w:val="1"/>
      <w:numFmt w:val="decimal"/>
      <w:lvlText w:val="%1.%2.%3."/>
      <w:lvlJc w:val="right"/>
      <w:pPr>
        <w:ind w:left="2160" w:hanging="360"/>
      </w:pPr>
      <w:rPr>
        <w:strike w:val="0"/>
        <w:u w:val="none"/>
      </w:rPr>
    </w:lvl>
    <w:lvl w:ilvl="3">
      <w:start w:val="1"/>
      <w:numFmt w:val="decimal"/>
      <w:lvlText w:val="%1.%2.%3.%4."/>
      <w:lvlJc w:val="right"/>
      <w:pPr>
        <w:ind w:left="2880" w:hanging="360"/>
      </w:pPr>
      <w:rPr>
        <w:strike w:val="0"/>
        <w:u w:val="none"/>
      </w:rPr>
    </w:lvl>
    <w:lvl w:ilvl="4">
      <w:start w:val="1"/>
      <w:numFmt w:val="decimal"/>
      <w:lvlText w:val="%1.%2.%3.%4.%5."/>
      <w:lvlJc w:val="right"/>
      <w:pPr>
        <w:ind w:left="3600" w:hanging="360"/>
      </w:pPr>
      <w:rPr>
        <w:strike w:val="0"/>
        <w:u w:val="none"/>
      </w:rPr>
    </w:lvl>
    <w:lvl w:ilvl="5">
      <w:start w:val="1"/>
      <w:numFmt w:val="decimal"/>
      <w:lvlText w:val="%1.%2.%3.%4.%5.%6."/>
      <w:lvlJc w:val="right"/>
      <w:pPr>
        <w:ind w:left="4320" w:hanging="360"/>
      </w:pPr>
      <w:rPr>
        <w:strike w:val="0"/>
        <w:u w:val="none"/>
      </w:rPr>
    </w:lvl>
    <w:lvl w:ilvl="6">
      <w:start w:val="1"/>
      <w:numFmt w:val="decimal"/>
      <w:lvlText w:val="%1.%2.%3.%4.%5.%6.%7."/>
      <w:lvlJc w:val="right"/>
      <w:pPr>
        <w:ind w:left="5040" w:hanging="360"/>
      </w:pPr>
      <w:rPr>
        <w:strike w:val="0"/>
        <w:u w:val="none"/>
      </w:rPr>
    </w:lvl>
    <w:lvl w:ilvl="7">
      <w:start w:val="1"/>
      <w:numFmt w:val="decimal"/>
      <w:lvlText w:val="%1.%2.%3.%4.%5.%6.%7.%8."/>
      <w:lvlJc w:val="right"/>
      <w:pPr>
        <w:ind w:left="5760" w:hanging="360"/>
      </w:pPr>
      <w:rPr>
        <w:strike w:val="0"/>
        <w:u w:val="none"/>
      </w:rPr>
    </w:lvl>
    <w:lvl w:ilvl="8">
      <w:start w:val="1"/>
      <w:numFmt w:val="decimal"/>
      <w:lvlText w:val="%1.%2.%3.%4.%5.%6.%7.%8.%9."/>
      <w:lvlJc w:val="right"/>
      <w:pPr>
        <w:ind w:left="6480" w:hanging="360"/>
      </w:pPr>
      <w:rPr>
        <w:strike w:val="0"/>
        <w:u w:val="none"/>
      </w:rPr>
    </w:lvl>
  </w:abstractNum>
  <w:abstractNum w:abstractNumId="15" w15:restartNumberingAfterBreak="0">
    <w:nsid w:val="488028D2"/>
    <w:multiLevelType w:val="multilevel"/>
    <w:tmpl w:val="87B49532"/>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ub-heading"/>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BC92118"/>
    <w:multiLevelType w:val="multilevel"/>
    <w:tmpl w:val="A7061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8295D61"/>
    <w:multiLevelType w:val="multilevel"/>
    <w:tmpl w:val="1B6C4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B3695C"/>
    <w:multiLevelType w:val="multilevel"/>
    <w:tmpl w:val="6820F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425714"/>
    <w:multiLevelType w:val="multilevel"/>
    <w:tmpl w:val="A7C4A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46A10F3"/>
    <w:multiLevelType w:val="multilevel"/>
    <w:tmpl w:val="F1FA8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A70737"/>
    <w:multiLevelType w:val="multilevel"/>
    <w:tmpl w:val="F1B40B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7B183B"/>
    <w:multiLevelType w:val="multilevel"/>
    <w:tmpl w:val="8B640808"/>
    <w:lvl w:ilvl="0">
      <w:start w:val="1"/>
      <w:numFmt w:val="decimal"/>
      <w:lvlText w:val="%1."/>
      <w:lvlJc w:val="left"/>
      <w:pPr>
        <w:ind w:left="2880" w:hanging="360"/>
      </w:pPr>
      <w:rPr>
        <w:rFonts w:ascii="Calibri" w:eastAsia="Calibri" w:hAnsi="Calibri" w:cs="Calibri"/>
        <w:strike w:val="0"/>
        <w:u w:val="none"/>
      </w:rPr>
    </w:lvl>
    <w:lvl w:ilvl="1">
      <w:start w:val="1"/>
      <w:numFmt w:val="lowerLetter"/>
      <w:lvlText w:val="%2."/>
      <w:lvlJc w:val="left"/>
      <w:pPr>
        <w:ind w:left="3600" w:hanging="360"/>
      </w:pPr>
      <w:rPr>
        <w:strike w:val="0"/>
        <w:u w:val="none"/>
      </w:rPr>
    </w:lvl>
    <w:lvl w:ilvl="2">
      <w:start w:val="1"/>
      <w:numFmt w:val="lowerRoman"/>
      <w:lvlText w:val="%3."/>
      <w:lvlJc w:val="right"/>
      <w:pPr>
        <w:ind w:left="4320" w:hanging="360"/>
      </w:pPr>
      <w:rPr>
        <w:strike w:val="0"/>
        <w:u w:val="none"/>
      </w:rPr>
    </w:lvl>
    <w:lvl w:ilvl="3">
      <w:start w:val="1"/>
      <w:numFmt w:val="decimal"/>
      <w:lvlText w:val="%4."/>
      <w:lvlJc w:val="left"/>
      <w:pPr>
        <w:ind w:left="5040" w:hanging="360"/>
      </w:pPr>
      <w:rPr>
        <w:strike w:val="0"/>
        <w:u w:val="none"/>
      </w:rPr>
    </w:lvl>
    <w:lvl w:ilvl="4">
      <w:start w:val="1"/>
      <w:numFmt w:val="lowerLetter"/>
      <w:lvlText w:val="%5."/>
      <w:lvlJc w:val="left"/>
      <w:pPr>
        <w:ind w:left="5760" w:hanging="360"/>
      </w:pPr>
      <w:rPr>
        <w:strike w:val="0"/>
        <w:u w:val="none"/>
      </w:rPr>
    </w:lvl>
    <w:lvl w:ilvl="5">
      <w:start w:val="1"/>
      <w:numFmt w:val="lowerRoman"/>
      <w:lvlText w:val="%6."/>
      <w:lvlJc w:val="right"/>
      <w:pPr>
        <w:ind w:left="6480" w:hanging="360"/>
      </w:pPr>
      <w:rPr>
        <w:strike w:val="0"/>
        <w:u w:val="none"/>
      </w:rPr>
    </w:lvl>
    <w:lvl w:ilvl="6">
      <w:start w:val="1"/>
      <w:numFmt w:val="decimal"/>
      <w:lvlText w:val="%7."/>
      <w:lvlJc w:val="left"/>
      <w:pPr>
        <w:ind w:left="7200" w:hanging="360"/>
      </w:pPr>
      <w:rPr>
        <w:strike w:val="0"/>
        <w:u w:val="none"/>
      </w:rPr>
    </w:lvl>
    <w:lvl w:ilvl="7">
      <w:start w:val="1"/>
      <w:numFmt w:val="lowerLetter"/>
      <w:lvlText w:val="%8."/>
      <w:lvlJc w:val="left"/>
      <w:pPr>
        <w:ind w:left="7920" w:hanging="360"/>
      </w:pPr>
      <w:rPr>
        <w:strike w:val="0"/>
        <w:u w:val="none"/>
      </w:rPr>
    </w:lvl>
    <w:lvl w:ilvl="8">
      <w:start w:val="1"/>
      <w:numFmt w:val="lowerRoman"/>
      <w:lvlText w:val="%9."/>
      <w:lvlJc w:val="right"/>
      <w:pPr>
        <w:ind w:left="8640" w:hanging="360"/>
      </w:pPr>
      <w:rPr>
        <w:strike w:val="0"/>
        <w:u w:val="none"/>
      </w:rPr>
    </w:lvl>
  </w:abstractNum>
  <w:abstractNum w:abstractNumId="23" w15:restartNumberingAfterBreak="0">
    <w:nsid w:val="7368368E"/>
    <w:multiLevelType w:val="multilevel"/>
    <w:tmpl w:val="463AB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A97286"/>
    <w:multiLevelType w:val="multilevel"/>
    <w:tmpl w:val="B47A4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4271DE"/>
    <w:multiLevelType w:val="multilevel"/>
    <w:tmpl w:val="3D100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32813751">
    <w:abstractNumId w:val="2"/>
  </w:num>
  <w:num w:numId="2" w16cid:durableId="35013721">
    <w:abstractNumId w:val="4"/>
  </w:num>
  <w:num w:numId="3" w16cid:durableId="1426069639">
    <w:abstractNumId w:val="12"/>
  </w:num>
  <w:num w:numId="4" w16cid:durableId="2136948229">
    <w:abstractNumId w:val="15"/>
  </w:num>
  <w:num w:numId="5" w16cid:durableId="907378668">
    <w:abstractNumId w:val="11"/>
  </w:num>
  <w:num w:numId="6" w16cid:durableId="1155144413">
    <w:abstractNumId w:val="9"/>
  </w:num>
  <w:num w:numId="7" w16cid:durableId="1258054052">
    <w:abstractNumId w:val="17"/>
  </w:num>
  <w:num w:numId="8" w16cid:durableId="1509371799">
    <w:abstractNumId w:val="20"/>
  </w:num>
  <w:num w:numId="9" w16cid:durableId="388384772">
    <w:abstractNumId w:val="5"/>
  </w:num>
  <w:num w:numId="10" w16cid:durableId="695277998">
    <w:abstractNumId w:val="21"/>
  </w:num>
  <w:num w:numId="11" w16cid:durableId="747726797">
    <w:abstractNumId w:val="6"/>
  </w:num>
  <w:num w:numId="12" w16cid:durableId="1694766676">
    <w:abstractNumId w:val="13"/>
  </w:num>
  <w:num w:numId="13" w16cid:durableId="34895196">
    <w:abstractNumId w:val="18"/>
  </w:num>
  <w:num w:numId="14" w16cid:durableId="1066149452">
    <w:abstractNumId w:val="3"/>
  </w:num>
  <w:num w:numId="15" w16cid:durableId="1138768754">
    <w:abstractNumId w:val="19"/>
  </w:num>
  <w:num w:numId="16" w16cid:durableId="1632907650">
    <w:abstractNumId w:val="16"/>
  </w:num>
  <w:num w:numId="17" w16cid:durableId="1202325037">
    <w:abstractNumId w:val="1"/>
  </w:num>
  <w:num w:numId="18" w16cid:durableId="1748072234">
    <w:abstractNumId w:val="14"/>
  </w:num>
  <w:num w:numId="19" w16cid:durableId="1699356837">
    <w:abstractNumId w:val="0"/>
  </w:num>
  <w:num w:numId="20" w16cid:durableId="1402676998">
    <w:abstractNumId w:val="22"/>
  </w:num>
  <w:num w:numId="21" w16cid:durableId="636228206">
    <w:abstractNumId w:val="24"/>
  </w:num>
  <w:num w:numId="22" w16cid:durableId="1758941671">
    <w:abstractNumId w:val="23"/>
  </w:num>
  <w:num w:numId="23" w16cid:durableId="1088649224">
    <w:abstractNumId w:val="25"/>
  </w:num>
  <w:num w:numId="24" w16cid:durableId="955255260">
    <w:abstractNumId w:val="10"/>
  </w:num>
  <w:num w:numId="25" w16cid:durableId="1510018885">
    <w:abstractNumId w:val="8"/>
  </w:num>
  <w:num w:numId="26" w16cid:durableId="1484154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85"/>
    <w:rsid w:val="00205C85"/>
    <w:rsid w:val="00474989"/>
    <w:rsid w:val="00A1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4D9D"/>
  <w15:docId w15:val="{99C18A1D-899A-46E7-8885-C56A8C7C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3F3F3F"/>
        <w:lang w:val="en-GB" w:eastAsia="en-GB" w:bidi="ar-SA"/>
      </w:rPr>
    </w:rPrDefault>
    <w:pPrDefault>
      <w:pPr>
        <w:spacing w:before="19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9A"/>
  </w:style>
  <w:style w:type="paragraph" w:styleId="Heading1">
    <w:name w:val="heading 1"/>
    <w:basedOn w:val="Normal"/>
    <w:next w:val="Normal"/>
    <w:link w:val="Heading1Char"/>
    <w:uiPriority w:val="9"/>
    <w:qFormat/>
    <w:rsid w:val="00D37BEB"/>
    <w:pPr>
      <w:keepNext/>
      <w:keepLines/>
      <w:tabs>
        <w:tab w:val="left" w:pos="1280"/>
      </w:tabs>
      <w:jc w:val="both"/>
      <w:outlineLvl w:val="0"/>
    </w:pPr>
    <w:rPr>
      <w:rFonts w:eastAsiaTheme="majorEastAsia"/>
      <w:b/>
      <w:bCs/>
      <w:color w:val="000000" w:themeColor="text1"/>
      <w:sz w:val="24"/>
      <w:szCs w:val="24"/>
    </w:rPr>
  </w:style>
  <w:style w:type="paragraph" w:styleId="Heading2">
    <w:name w:val="heading 2"/>
    <w:basedOn w:val="Normal"/>
    <w:next w:val="Normal"/>
    <w:link w:val="Heading2Char"/>
    <w:uiPriority w:val="9"/>
    <w:semiHidden/>
    <w:unhideWhenUsed/>
    <w:qFormat/>
    <w:rsid w:val="00766AE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link w:val="Heading3Char"/>
    <w:uiPriority w:val="9"/>
    <w:semiHidden/>
    <w:unhideWhenUsed/>
    <w:qFormat/>
    <w:rsid w:val="006E009B"/>
    <w:pPr>
      <w:keepNext w:val="0"/>
      <w:keepLines w:val="0"/>
      <w:widowControl w:val="0"/>
      <w:numPr>
        <w:ilvl w:val="2"/>
        <w:numId w:val="5"/>
      </w:numPr>
      <w:tabs>
        <w:tab w:val="clear" w:pos="1280"/>
      </w:tabs>
      <w:spacing w:before="120" w:after="120"/>
      <w:outlineLvl w:val="2"/>
    </w:pPr>
    <w:rPr>
      <w:rFonts w:asciiTheme="minorHAnsi" w:eastAsia="Times New Roman" w:hAnsiTheme="minorHAnsi" w:cstheme="minorHAnsi"/>
      <w:b w:val="0"/>
      <w:bCs w:val="0"/>
      <w:color w:val="auto"/>
      <w:sz w:val="22"/>
    </w:rPr>
  </w:style>
  <w:style w:type="paragraph" w:styleId="Heading4">
    <w:name w:val="heading 4"/>
    <w:basedOn w:val="Normal"/>
    <w:next w:val="Normal"/>
    <w:link w:val="Heading4Char"/>
    <w:uiPriority w:val="9"/>
    <w:semiHidden/>
    <w:unhideWhenUsed/>
    <w:qFormat/>
    <w:rsid w:val="006E009B"/>
    <w:pPr>
      <w:keepNext/>
      <w:keepLines/>
      <w:numPr>
        <w:ilvl w:val="3"/>
        <w:numId w:val="5"/>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E009B"/>
    <w:pPr>
      <w:keepNext/>
      <w:keepLines/>
      <w:numPr>
        <w:ilvl w:val="4"/>
        <w:numId w:val="5"/>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E009B"/>
    <w:pPr>
      <w:keepNext/>
      <w:keepLines/>
      <w:numPr>
        <w:ilvl w:val="5"/>
        <w:numId w:val="5"/>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009B"/>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009B"/>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E009B"/>
    <w:pPr>
      <w:keepNext/>
      <w:keepLines/>
      <w:numPr>
        <w:ilvl w:val="8"/>
        <w:numId w:val="5"/>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D37BEB"/>
    <w:rPr>
      <w:rFonts w:ascii="Calibri" w:eastAsiaTheme="majorEastAsia" w:hAnsi="Calibri" w:cs="Calibri"/>
      <w:b/>
      <w:bCs/>
      <w:color w:val="000000" w:themeColor="text1"/>
      <w:sz w:val="24"/>
      <w:szCs w:val="24"/>
    </w:rPr>
  </w:style>
  <w:style w:type="character" w:styleId="Hyperlink">
    <w:name w:val="Hyperlink"/>
    <w:basedOn w:val="DefaultParagraphFont"/>
    <w:uiPriority w:val="99"/>
    <w:unhideWhenUsed/>
    <w:rsid w:val="0011246D"/>
    <w:rPr>
      <w:color w:val="0563C1" w:themeColor="hyperlink"/>
      <w:u w:val="single"/>
    </w:rPr>
  </w:style>
  <w:style w:type="table" w:styleId="TableGrid">
    <w:name w:val="Table Grid"/>
    <w:basedOn w:val="TableNormal"/>
    <w:uiPriority w:val="59"/>
    <w:rsid w:val="0011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9F2"/>
    <w:pPr>
      <w:tabs>
        <w:tab w:val="center" w:pos="4513"/>
        <w:tab w:val="right" w:pos="9026"/>
      </w:tabs>
    </w:pPr>
  </w:style>
  <w:style w:type="character" w:customStyle="1" w:styleId="HeaderChar">
    <w:name w:val="Header Char"/>
    <w:basedOn w:val="DefaultParagraphFont"/>
    <w:link w:val="Header"/>
    <w:uiPriority w:val="99"/>
    <w:rsid w:val="00F119F2"/>
  </w:style>
  <w:style w:type="paragraph" w:styleId="Footer">
    <w:name w:val="footer"/>
    <w:basedOn w:val="Normal"/>
    <w:link w:val="FooterChar"/>
    <w:uiPriority w:val="99"/>
    <w:unhideWhenUsed/>
    <w:rsid w:val="00F119F2"/>
    <w:pPr>
      <w:tabs>
        <w:tab w:val="center" w:pos="4513"/>
        <w:tab w:val="right" w:pos="9026"/>
      </w:tabs>
    </w:pPr>
  </w:style>
  <w:style w:type="character" w:customStyle="1" w:styleId="FooterChar">
    <w:name w:val="Footer Char"/>
    <w:basedOn w:val="DefaultParagraphFont"/>
    <w:link w:val="Footer"/>
    <w:uiPriority w:val="99"/>
    <w:rsid w:val="00F119F2"/>
  </w:style>
  <w:style w:type="character" w:styleId="PlaceholderText">
    <w:name w:val="Placeholder Text"/>
    <w:basedOn w:val="DefaultParagraphFont"/>
    <w:uiPriority w:val="99"/>
    <w:semiHidden/>
    <w:rsid w:val="00073B94"/>
    <w:rPr>
      <w:color w:val="808080"/>
    </w:rPr>
  </w:style>
  <w:style w:type="table" w:customStyle="1" w:styleId="TableGrid1">
    <w:name w:val="Table Grid1"/>
    <w:basedOn w:val="TableNormal"/>
    <w:next w:val="TableGrid"/>
    <w:uiPriority w:val="59"/>
    <w:rsid w:val="00F0218E"/>
    <w:rPr>
      <w:rFonts w:cs="Arial"/>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08F2"/>
    <w:pPr>
      <w:spacing w:before="100" w:beforeAutospacing="1" w:after="100" w:afterAutospacing="1"/>
    </w:pPr>
    <w:rPr>
      <w:rFonts w:ascii="Times New Roman" w:eastAsia="Times New Roman" w:hAnsi="Times New Roman" w:cs="Times New Roman"/>
      <w:sz w:val="24"/>
      <w:szCs w:val="24"/>
    </w:rPr>
  </w:style>
  <w:style w:type="paragraph" w:customStyle="1" w:styleId="legclearfix2">
    <w:name w:val="legclearfix2"/>
    <w:basedOn w:val="Normal"/>
    <w:rsid w:val="00D30A6A"/>
    <w:pPr>
      <w:shd w:val="clear" w:color="auto" w:fill="FFFFFF"/>
      <w:spacing w:after="120" w:line="360" w:lineRule="atLeast"/>
    </w:pPr>
    <w:rPr>
      <w:rFonts w:ascii="Times New Roman" w:eastAsia="Times New Roman" w:hAnsi="Times New Roman" w:cs="Times New Roman"/>
      <w:color w:val="000000"/>
      <w:sz w:val="19"/>
      <w:szCs w:val="19"/>
    </w:rPr>
  </w:style>
  <w:style w:type="character" w:customStyle="1" w:styleId="legds2">
    <w:name w:val="legds2"/>
    <w:basedOn w:val="DefaultParagraphFont"/>
    <w:rsid w:val="00D30A6A"/>
    <w:rPr>
      <w:vanish w:val="0"/>
      <w:webHidden w:val="0"/>
      <w:specVanish w:val="0"/>
    </w:rPr>
  </w:style>
  <w:style w:type="character" w:customStyle="1" w:styleId="legextentrestriction7">
    <w:name w:val="legextentrestriction7"/>
    <w:basedOn w:val="DefaultParagraphFont"/>
    <w:rsid w:val="00D30A6A"/>
    <w:rPr>
      <w:b/>
      <w:bCs/>
      <w:i w:val="0"/>
      <w:iCs w:val="0"/>
      <w:vanish/>
      <w:webHidden w:val="0"/>
      <w:color w:val="FFFFFF"/>
      <w:sz w:val="22"/>
      <w:szCs w:val="22"/>
      <w:shd w:val="clear" w:color="auto" w:fill="660066"/>
      <w:specVanish w:val="0"/>
    </w:rPr>
  </w:style>
  <w:style w:type="character" w:customStyle="1" w:styleId="legchangedelimiter2">
    <w:name w:val="legchangedelimiter2"/>
    <w:basedOn w:val="DefaultParagraphFont"/>
    <w:rsid w:val="00D30A6A"/>
    <w:rPr>
      <w:b/>
      <w:bCs/>
      <w:i w:val="0"/>
      <w:iCs w:val="0"/>
      <w:color w:val="000000"/>
      <w:sz w:val="34"/>
      <w:szCs w:val="34"/>
    </w:rPr>
  </w:style>
  <w:style w:type="character" w:customStyle="1" w:styleId="legaddition5">
    <w:name w:val="legaddition5"/>
    <w:basedOn w:val="DefaultParagraphFont"/>
    <w:rsid w:val="00D30A6A"/>
  </w:style>
  <w:style w:type="character" w:customStyle="1" w:styleId="legsubstitution5">
    <w:name w:val="legsubstitution5"/>
    <w:basedOn w:val="DefaultParagraphFont"/>
    <w:rsid w:val="000D2A4E"/>
  </w:style>
  <w:style w:type="paragraph" w:styleId="ListParagraph">
    <w:name w:val="List Paragraph"/>
    <w:basedOn w:val="Normal"/>
    <w:link w:val="ListParagraphChar"/>
    <w:uiPriority w:val="34"/>
    <w:qFormat/>
    <w:rsid w:val="00C91BB9"/>
    <w:pPr>
      <w:ind w:left="720"/>
      <w:contextualSpacing/>
    </w:pPr>
  </w:style>
  <w:style w:type="paragraph" w:customStyle="1" w:styleId="leglisttextstandard1">
    <w:name w:val="leglisttextstandard1"/>
    <w:basedOn w:val="Normal"/>
    <w:rsid w:val="00C91BB9"/>
    <w:pPr>
      <w:shd w:val="clear" w:color="auto" w:fill="FFFFFF"/>
      <w:spacing w:after="120" w:line="360" w:lineRule="atLeast"/>
      <w:jc w:val="both"/>
    </w:pPr>
    <w:rPr>
      <w:rFonts w:ascii="Times New Roman" w:eastAsia="Times New Roman" w:hAnsi="Times New Roman" w:cs="Times New Roman"/>
      <w:color w:val="000000"/>
      <w:sz w:val="19"/>
      <w:szCs w:val="19"/>
    </w:rPr>
  </w:style>
  <w:style w:type="character" w:customStyle="1" w:styleId="legterm">
    <w:name w:val="legterm"/>
    <w:basedOn w:val="DefaultParagraphFont"/>
    <w:rsid w:val="00C91BB9"/>
  </w:style>
  <w:style w:type="character" w:customStyle="1" w:styleId="Heading2Char">
    <w:name w:val="Heading 2 Char"/>
    <w:basedOn w:val="DefaultParagraphFont"/>
    <w:link w:val="Heading2"/>
    <w:uiPriority w:val="9"/>
    <w:rsid w:val="00766AE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01359"/>
  </w:style>
  <w:style w:type="character" w:styleId="CommentReference">
    <w:name w:val="annotation reference"/>
    <w:basedOn w:val="DefaultParagraphFont"/>
    <w:uiPriority w:val="99"/>
    <w:semiHidden/>
    <w:unhideWhenUsed/>
    <w:rsid w:val="00F120B5"/>
    <w:rPr>
      <w:sz w:val="16"/>
      <w:szCs w:val="16"/>
    </w:rPr>
  </w:style>
  <w:style w:type="paragraph" w:styleId="CommentText">
    <w:name w:val="annotation text"/>
    <w:basedOn w:val="Normal"/>
    <w:link w:val="CommentTextChar"/>
    <w:uiPriority w:val="99"/>
    <w:unhideWhenUsed/>
    <w:rsid w:val="00F120B5"/>
  </w:style>
  <w:style w:type="character" w:customStyle="1" w:styleId="CommentTextChar">
    <w:name w:val="Comment Text Char"/>
    <w:basedOn w:val="DefaultParagraphFont"/>
    <w:link w:val="CommentText"/>
    <w:uiPriority w:val="99"/>
    <w:rsid w:val="00F120B5"/>
    <w:rPr>
      <w:sz w:val="20"/>
      <w:szCs w:val="20"/>
    </w:rPr>
  </w:style>
  <w:style w:type="paragraph" w:styleId="CommentSubject">
    <w:name w:val="annotation subject"/>
    <w:basedOn w:val="CommentText"/>
    <w:next w:val="CommentText"/>
    <w:link w:val="CommentSubjectChar"/>
    <w:uiPriority w:val="99"/>
    <w:semiHidden/>
    <w:unhideWhenUsed/>
    <w:rsid w:val="00F120B5"/>
    <w:rPr>
      <w:b/>
      <w:bCs/>
    </w:rPr>
  </w:style>
  <w:style w:type="character" w:customStyle="1" w:styleId="CommentSubjectChar">
    <w:name w:val="Comment Subject Char"/>
    <w:basedOn w:val="CommentTextChar"/>
    <w:link w:val="CommentSubject"/>
    <w:uiPriority w:val="99"/>
    <w:semiHidden/>
    <w:rsid w:val="00F120B5"/>
    <w:rPr>
      <w:b/>
      <w:bCs/>
      <w:sz w:val="20"/>
      <w:szCs w:val="20"/>
    </w:rPr>
  </w:style>
  <w:style w:type="paragraph" w:styleId="BalloonText">
    <w:name w:val="Balloon Text"/>
    <w:basedOn w:val="Normal"/>
    <w:link w:val="BalloonTextChar"/>
    <w:uiPriority w:val="99"/>
    <w:semiHidden/>
    <w:unhideWhenUsed/>
    <w:rsid w:val="00F12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B5"/>
    <w:rPr>
      <w:rFonts w:ascii="Segoe UI" w:hAnsi="Segoe UI" w:cs="Segoe UI"/>
      <w:sz w:val="18"/>
      <w:szCs w:val="18"/>
    </w:rPr>
  </w:style>
  <w:style w:type="paragraph" w:customStyle="1" w:styleId="Body">
    <w:name w:val="Body"/>
    <w:basedOn w:val="Normal"/>
    <w:link w:val="BodyChar"/>
    <w:qFormat/>
    <w:rsid w:val="00A45FAF"/>
    <w:pPr>
      <w:suppressAutoHyphens/>
      <w:autoSpaceDE w:val="0"/>
      <w:autoSpaceDN w:val="0"/>
      <w:adjustRightInd w:val="0"/>
      <w:spacing w:after="240" w:line="288" w:lineRule="auto"/>
      <w:textAlignment w:val="center"/>
    </w:pPr>
    <w:rPr>
      <w:rFonts w:ascii="Arial" w:hAnsi="Arial"/>
      <w:color w:val="000000"/>
      <w:szCs w:val="24"/>
    </w:rPr>
  </w:style>
  <w:style w:type="character" w:customStyle="1" w:styleId="BodyChar">
    <w:name w:val="Body Char"/>
    <w:link w:val="Body"/>
    <w:rsid w:val="00A45FAF"/>
    <w:rPr>
      <w:rFonts w:ascii="Arial" w:eastAsia="Calibri" w:hAnsi="Arial" w:cs="Calibri"/>
      <w:color w:val="000000"/>
      <w:sz w:val="20"/>
      <w:szCs w:val="24"/>
    </w:rPr>
  </w:style>
  <w:style w:type="paragraph" w:styleId="FootnoteText">
    <w:name w:val="footnote text"/>
    <w:basedOn w:val="Normal"/>
    <w:link w:val="FootnoteTextChar"/>
    <w:uiPriority w:val="99"/>
    <w:semiHidden/>
    <w:unhideWhenUsed/>
    <w:rsid w:val="00A45FAF"/>
    <w:pPr>
      <w:spacing w:after="200" w:line="276" w:lineRule="auto"/>
    </w:pPr>
    <w:rPr>
      <w:rFonts w:ascii="Arial" w:hAnsi="Arial" w:cs="Times New Roman"/>
    </w:rPr>
  </w:style>
  <w:style w:type="character" w:customStyle="1" w:styleId="FootnoteTextChar">
    <w:name w:val="Footnote Text Char"/>
    <w:basedOn w:val="DefaultParagraphFont"/>
    <w:link w:val="FootnoteText"/>
    <w:uiPriority w:val="99"/>
    <w:semiHidden/>
    <w:rsid w:val="00A45FAF"/>
    <w:rPr>
      <w:rFonts w:ascii="Arial" w:eastAsia="Calibri" w:hAnsi="Arial" w:cs="Times New Roman"/>
      <w:sz w:val="20"/>
      <w:szCs w:val="20"/>
    </w:rPr>
  </w:style>
  <w:style w:type="character" w:styleId="FootnoteReference">
    <w:name w:val="footnote reference"/>
    <w:uiPriority w:val="99"/>
    <w:semiHidden/>
    <w:unhideWhenUsed/>
    <w:rsid w:val="00A45FAF"/>
    <w:rPr>
      <w:vertAlign w:val="superscript"/>
    </w:rPr>
  </w:style>
  <w:style w:type="paragraph" w:styleId="Revision">
    <w:name w:val="Revision"/>
    <w:hidden/>
    <w:uiPriority w:val="99"/>
    <w:semiHidden/>
    <w:rsid w:val="00406FF2"/>
  </w:style>
  <w:style w:type="paragraph" w:styleId="BodyText">
    <w:name w:val="Body Text"/>
    <w:basedOn w:val="Normal"/>
    <w:link w:val="BodyTextChar"/>
    <w:uiPriority w:val="1"/>
    <w:qFormat/>
    <w:rsid w:val="00D26276"/>
    <w:pPr>
      <w:widowControl w:val="0"/>
      <w:ind w:left="852"/>
    </w:pPr>
    <w:rPr>
      <w:rFonts w:ascii="Arial" w:eastAsia="Arial" w:hAnsi="Arial"/>
      <w:lang w:val="en-US"/>
    </w:rPr>
  </w:style>
  <w:style w:type="character" w:customStyle="1" w:styleId="BodyTextChar">
    <w:name w:val="Body Text Char"/>
    <w:basedOn w:val="DefaultParagraphFont"/>
    <w:link w:val="BodyText"/>
    <w:uiPriority w:val="1"/>
    <w:rsid w:val="00D26276"/>
    <w:rPr>
      <w:rFonts w:ascii="Arial" w:eastAsia="Arial" w:hAnsi="Arial"/>
      <w:lang w:val="en-US"/>
    </w:rPr>
  </w:style>
  <w:style w:type="paragraph" w:customStyle="1" w:styleId="Sectionheading">
    <w:name w:val="Section heading"/>
    <w:basedOn w:val="Heading1"/>
    <w:next w:val="Body"/>
    <w:link w:val="SectionheadingChar"/>
    <w:qFormat/>
    <w:rsid w:val="00C65474"/>
    <w:pPr>
      <w:keepNext w:val="0"/>
      <w:keepLines w:val="0"/>
      <w:widowControl w:val="0"/>
      <w:tabs>
        <w:tab w:val="clear" w:pos="1280"/>
      </w:tabs>
      <w:spacing w:before="360" w:after="120" w:line="276" w:lineRule="auto"/>
    </w:pPr>
    <w:rPr>
      <w:rFonts w:eastAsia="MS Gothic"/>
      <w:b w:val="0"/>
      <w:bCs w:val="0"/>
      <w:color w:val="5FB4A7"/>
      <w:spacing w:val="-20"/>
      <w:kern w:val="32"/>
      <w:sz w:val="64"/>
      <w:szCs w:val="72"/>
    </w:rPr>
  </w:style>
  <w:style w:type="paragraph" w:customStyle="1" w:styleId="Sub-heading">
    <w:name w:val="Sub-heading"/>
    <w:basedOn w:val="Heading2"/>
    <w:next w:val="Normal"/>
    <w:qFormat/>
    <w:rsid w:val="00C65474"/>
    <w:pPr>
      <w:keepLines w:val="0"/>
      <w:numPr>
        <w:ilvl w:val="1"/>
        <w:numId w:val="4"/>
      </w:numPr>
      <w:spacing w:before="360" w:after="120" w:line="276" w:lineRule="auto"/>
    </w:pPr>
    <w:rPr>
      <w:rFonts w:ascii="Calibri" w:eastAsia="MS Gothic" w:hAnsi="Calibri" w:cs="Calibri"/>
      <w:b/>
      <w:iCs/>
      <w:color w:val="404040"/>
      <w:sz w:val="40"/>
      <w:szCs w:val="40"/>
    </w:rPr>
  </w:style>
  <w:style w:type="character" w:customStyle="1" w:styleId="SectionheadingChar">
    <w:name w:val="Section heading Char"/>
    <w:link w:val="Sectionheading"/>
    <w:rsid w:val="00C65474"/>
    <w:rPr>
      <w:rFonts w:ascii="Calibri" w:eastAsia="MS Gothic" w:hAnsi="Calibri" w:cs="Calibri"/>
      <w:color w:val="5FB4A7"/>
      <w:spacing w:val="-20"/>
      <w:kern w:val="32"/>
      <w:sz w:val="64"/>
      <w:szCs w:val="72"/>
    </w:rPr>
  </w:style>
  <w:style w:type="table" w:customStyle="1" w:styleId="GridTable4-Accent21">
    <w:name w:val="Grid Table 4 - Accent 21"/>
    <w:basedOn w:val="TableNormal"/>
    <w:uiPriority w:val="49"/>
    <w:rsid w:val="00A90CFC"/>
    <w:rPr>
      <w:sz w:val="24"/>
      <w:szCs w:val="24"/>
    </w:rPr>
    <w:tblPr>
      <w:tblStyleRowBandSize w:val="1"/>
      <w:tblStyleColBandSize w:val="1"/>
      <w:jc w:val="cente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jc w:val="center"/>
    </w:trPr>
    <w:tcPr>
      <w:vAlign w:val="center"/>
    </w:tcPr>
    <w:tblStylePr w:type="firstRow">
      <w:rPr>
        <w:rFonts w:ascii="Calibri" w:hAnsi="Calibri"/>
        <w:b/>
        <w:bCs/>
        <w:color w:val="FFFFFF"/>
        <w:sz w:val="22"/>
      </w:rPr>
      <w:tblPr/>
      <w:tcPr>
        <w:shd w:val="clear" w:color="auto" w:fill="E95324"/>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Horizontal1">
    <w:name w:val="Table Grid Horizontal1"/>
    <w:basedOn w:val="TableNormal"/>
    <w:next w:val="TableGrid"/>
    <w:uiPriority w:val="59"/>
    <w:rsid w:val="00A90CFC"/>
    <w:pPr>
      <w:jc w:val="center"/>
    </w:pPr>
    <w:rPr>
      <w:rFonts w:cs="Times New Roman (Body CS)"/>
      <w:color w:val="425563"/>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2">
    <w:name w:val="Table Grid Horizontal2"/>
    <w:basedOn w:val="TableNormal"/>
    <w:next w:val="TableGrid"/>
    <w:uiPriority w:val="59"/>
    <w:rsid w:val="00A90CFC"/>
    <w:pPr>
      <w:jc w:val="center"/>
    </w:pPr>
    <w:rPr>
      <w:rFonts w:cs="Times New Roman (Body CS)"/>
      <w:color w:val="425563"/>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3">
    <w:name w:val="Table Grid Horizontal3"/>
    <w:basedOn w:val="TableNormal"/>
    <w:next w:val="TableGrid"/>
    <w:uiPriority w:val="59"/>
    <w:rsid w:val="00A90CFC"/>
    <w:pPr>
      <w:jc w:val="center"/>
    </w:pPr>
    <w:rPr>
      <w:rFonts w:cs="Times New Roman (Body CS)"/>
      <w:color w:val="425563"/>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4">
    <w:name w:val="Table Grid Horizontal4"/>
    <w:basedOn w:val="TableNormal"/>
    <w:next w:val="TableGrid"/>
    <w:uiPriority w:val="59"/>
    <w:rsid w:val="00A03B5B"/>
    <w:pPr>
      <w:jc w:val="center"/>
    </w:pPr>
    <w:rPr>
      <w:rFonts w:cs="Times New Roman (Body CS)"/>
      <w:color w:val="425563"/>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TableGrid11">
    <w:name w:val="Table Grid11"/>
    <w:basedOn w:val="TableNormal"/>
    <w:next w:val="TableGrid"/>
    <w:uiPriority w:val="59"/>
    <w:rsid w:val="00A0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E009B"/>
    <w:rPr>
      <w:rFonts w:eastAsia="Times New Roman" w:cstheme="minorHAnsi"/>
      <w:szCs w:val="24"/>
      <w:lang w:eastAsia="en-GB"/>
    </w:rPr>
  </w:style>
  <w:style w:type="character" w:customStyle="1" w:styleId="Heading4Char">
    <w:name w:val="Heading 4 Char"/>
    <w:basedOn w:val="DefaultParagraphFont"/>
    <w:link w:val="Heading4"/>
    <w:uiPriority w:val="9"/>
    <w:rsid w:val="006E009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E009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E009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0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00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009B"/>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rsid w:val="006E009B"/>
  </w:style>
  <w:style w:type="character" w:customStyle="1" w:styleId="UnresolvedMention1">
    <w:name w:val="Unresolved Mention1"/>
    <w:basedOn w:val="DefaultParagraphFont"/>
    <w:uiPriority w:val="99"/>
    <w:semiHidden/>
    <w:unhideWhenUsed/>
    <w:rsid w:val="000216EC"/>
    <w:rPr>
      <w:color w:val="605E5C"/>
      <w:shd w:val="clear" w:color="auto" w:fill="E1DFDD"/>
    </w:rPr>
  </w:style>
  <w:style w:type="table" w:customStyle="1" w:styleId="TableGridHorizontal5">
    <w:name w:val="Table Grid Horizontal5"/>
    <w:basedOn w:val="TableNormal"/>
    <w:next w:val="TableGrid"/>
    <w:uiPriority w:val="59"/>
    <w:rsid w:val="005E6C4C"/>
    <w:rPr>
      <w:kern w:val="24"/>
      <w:sz w:val="24"/>
      <w:szCs w:val="24"/>
      <w:lang w:val="en-US"/>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Pr>
    <w:tcPr>
      <w:shd w:val="clear" w:color="auto" w:fill="auto"/>
    </w:tcPr>
    <w:tblStylePr w:type="firstRow">
      <w:rPr>
        <w:rFonts w:ascii="Cambria" w:hAnsi="Cambria"/>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SchedClauses">
    <w:name w:val="Sched Clauses"/>
    <w:basedOn w:val="Normal"/>
    <w:rsid w:val="00C24786"/>
    <w:pPr>
      <w:spacing w:before="200" w:after="60"/>
      <w:jc w:val="both"/>
    </w:pPr>
    <w:rPr>
      <w:rFonts w:ascii="Arial" w:eastAsia="Times New Roman" w:hAnsi="Arial" w:cs="Times New Roman"/>
    </w:rPr>
  </w:style>
  <w:style w:type="character" w:styleId="UnresolvedMention">
    <w:name w:val="Unresolved Mention"/>
    <w:basedOn w:val="DefaultParagraphFont"/>
    <w:uiPriority w:val="99"/>
    <w:semiHidden/>
    <w:unhideWhenUsed/>
    <w:rsid w:val="008F54B1"/>
    <w:rPr>
      <w:color w:val="605E5C"/>
      <w:shd w:val="clear" w:color="auto" w:fill="E1DFDD"/>
    </w:rPr>
  </w:style>
  <w:style w:type="character" w:styleId="FollowedHyperlink">
    <w:name w:val="FollowedHyperlink"/>
    <w:basedOn w:val="DefaultParagraphFont"/>
    <w:uiPriority w:val="99"/>
    <w:semiHidden/>
    <w:unhideWhenUsed/>
    <w:rsid w:val="008F54B1"/>
    <w:rPr>
      <w:color w:val="954F72" w:themeColor="followedHyperlink"/>
      <w:u w:val="single"/>
    </w:rPr>
  </w:style>
  <w:style w:type="paragraph" w:customStyle="1" w:styleId="AHeading">
    <w:name w:val="A Heading"/>
    <w:qFormat/>
    <w:rsid w:val="007073C6"/>
    <w:pPr>
      <w:spacing w:after="60"/>
    </w:pPr>
    <w:rPr>
      <w:rFonts w:ascii="Arial" w:eastAsia="MS Mincho" w:hAnsi="Arial" w:cs="Arial"/>
      <w:b/>
      <w:bCs/>
      <w:color w:val="FFFFFF"/>
      <w:sz w:val="100"/>
      <w:szCs w:val="100"/>
      <w:lang w:eastAsia="ja-JP"/>
    </w:rPr>
  </w:style>
  <w:style w:type="paragraph" w:styleId="TOCHeading">
    <w:name w:val="TOC Heading"/>
    <w:basedOn w:val="Heading1"/>
    <w:next w:val="Normal"/>
    <w:uiPriority w:val="39"/>
    <w:unhideWhenUsed/>
    <w:qFormat/>
    <w:rsid w:val="007073C6"/>
    <w:pPr>
      <w:tabs>
        <w:tab w:val="clear" w:pos="1280"/>
      </w:tabs>
      <w:spacing w:before="240" w:line="259" w:lineRule="auto"/>
      <w:jc w:val="left"/>
      <w:outlineLvl w:val="9"/>
    </w:pPr>
    <w:rPr>
      <w:rFonts w:asciiTheme="majorHAnsi"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505477"/>
    <w:pPr>
      <w:tabs>
        <w:tab w:val="left" w:pos="660"/>
        <w:tab w:val="right" w:leader="dot" w:pos="10196"/>
      </w:tabs>
      <w:spacing w:after="100"/>
    </w:pPr>
  </w:style>
  <w:style w:type="paragraph" w:styleId="TOC1">
    <w:name w:val="toc 1"/>
    <w:basedOn w:val="Normal"/>
    <w:next w:val="Normal"/>
    <w:autoRedefine/>
    <w:uiPriority w:val="39"/>
    <w:unhideWhenUsed/>
    <w:rsid w:val="007073C6"/>
    <w:pPr>
      <w:spacing w:after="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5">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6">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7">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8">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9">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c">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d">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e">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0">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1">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5">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6">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7">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8">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9">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character" w:customStyle="1" w:styleId="cf01">
    <w:name w:val="cf01"/>
    <w:basedOn w:val="DefaultParagraphFont"/>
    <w:rsid w:val="00157F13"/>
    <w:rPr>
      <w:rFonts w:ascii="Segoe UI" w:hAnsi="Segoe UI" w:cs="Segoe UI" w:hint="default"/>
      <w:sz w:val="18"/>
      <w:szCs w:val="18"/>
    </w:rPr>
  </w:style>
  <w:style w:type="paragraph" w:customStyle="1" w:styleId="pf0">
    <w:name w:val="pf0"/>
    <w:basedOn w:val="Normal"/>
    <w:rsid w:val="00A311B7"/>
    <w:pPr>
      <w:spacing w:before="100" w:beforeAutospacing="1" w:after="100" w:afterAutospacing="1"/>
    </w:pPr>
    <w:rPr>
      <w:rFonts w:ascii="Times New Roman" w:eastAsia="Times New Roman" w:hAnsi="Times New Roman" w:cs="Times New Roman"/>
      <w:sz w:val="24"/>
      <w:szCs w:val="24"/>
    </w:rPr>
  </w:style>
  <w:style w:type="table" w:customStyle="1" w:styleId="afa">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b">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c">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d">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e">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0">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1">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2">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3">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4">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5">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6">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7">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8">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9">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a">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b">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c">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d">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e">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0">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1">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2">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3">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4">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8">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9">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a">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b">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fc">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fd">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fe">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0">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1">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2">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3">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4">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5">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6">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7">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8">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9">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a">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b">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c">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d">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e">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f">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f0">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f1">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2">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3">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4">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5">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fff6">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fff7">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tblStylePr w:type="firstRow">
      <w:rPr>
        <w:rFonts w:ascii="Calibri" w:eastAsia="Calibri" w:hAnsi="Calibri" w:cs="Calibri"/>
        <w:b/>
        <w:color w:val="FFFFFF"/>
        <w:sz w:val="22"/>
        <w:szCs w:val="22"/>
      </w:rPr>
      <w:tblPr/>
      <w:tcPr>
        <w:shd w:val="clear" w:color="auto" w:fill="E95324"/>
      </w:tcPr>
    </w:tblStylePr>
  </w:style>
  <w:style w:type="table" w:customStyle="1" w:styleId="afffff8">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9">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a">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b">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c">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d">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e">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0">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1">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2">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3">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4">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5">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6">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7">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8">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9">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a">
    <w:basedOn w:val="TableNormal"/>
    <w:pPr>
      <w:jc w:val="center"/>
    </w:pPr>
    <w:rPr>
      <w:color w:val="425563"/>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b">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 w:type="table" w:customStyle="1" w:styleId="affffffc">
    <w:basedOn w:val="TableNormal"/>
    <w:pPr>
      <w:jc w:val="center"/>
    </w:pPr>
    <w:rPr>
      <w:color w:val="425563"/>
      <w:sz w:val="24"/>
      <w:szCs w:val="24"/>
    </w:rPr>
    <w:tblPr>
      <w:tblStyleRowBandSize w:val="1"/>
      <w:tblStyleColBandSize w:val="1"/>
      <w:tblCellMar>
        <w:top w:w="100" w:type="dxa"/>
        <w:left w:w="100" w:type="dxa"/>
        <w:bottom w:w="100" w:type="dxa"/>
        <w:right w:w="100"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register-with-gp.ht1.uk/?gpCode=HT1&amp;gpName=Healthtech%201%20General%20Practice" TargetMode="External"/><Relationship Id="rId21" Type="http://schemas.openxmlformats.org/officeDocument/2006/relationships/hyperlink" Target="https://postmarkapp.com/eu-privacy" TargetMode="External"/><Relationship Id="rId42" Type="http://schemas.openxmlformats.org/officeDocument/2006/relationships/hyperlink" Target="https://learn-more.healthtech1.uk/sub-processor-softwares" TargetMode="External"/><Relationship Id="rId47" Type="http://schemas.openxmlformats.org/officeDocument/2006/relationships/hyperlink" Target="https://docs.google.com/document/d/1EGGE6P7Qh6t915MoiAROhs9Rd-z2Ms6e/edit?usp=sharing&amp;ouid=116562741349995521371&amp;rtpof=true&amp;sd=true" TargetMode="External"/><Relationship Id="rId63" Type="http://schemas.openxmlformats.org/officeDocument/2006/relationships/footer" Target="footer3.xml"/><Relationship Id="rId68" Type="http://schemas.openxmlformats.org/officeDocument/2006/relationships/hyperlink" Target="https://www.cyberessentials.ncsc.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otion.so/healthtech1/Partners-bfcc09b54288499d86042204b19752a1" TargetMode="External"/><Relationship Id="rId29" Type="http://schemas.openxmlformats.org/officeDocument/2006/relationships/hyperlink" Target="https://www.twilio.com/legal/data-protection-addendum" TargetMode="External"/><Relationship Id="rId11" Type="http://schemas.openxmlformats.org/officeDocument/2006/relationships/hyperlink" Target="mailto:Lydia@healthtech1.uk" TargetMode="External"/><Relationship Id="rId24" Type="http://schemas.openxmlformats.org/officeDocument/2006/relationships/image" Target="media/image1.png"/><Relationship Id="rId32" Type="http://schemas.openxmlformats.org/officeDocument/2006/relationships/hyperlink" Target="https://learn-more.healthtech1.uk/sub-processor-softwares" TargetMode="External"/><Relationship Id="rId37" Type="http://schemas.openxmlformats.org/officeDocument/2006/relationships/hyperlink" Target="https://azure.microsoft.com/en-gb/explore/trusted-cloud/compliance" TargetMode="External"/><Relationship Id="rId40" Type="http://schemas.openxmlformats.org/officeDocument/2006/relationships/hyperlink" Target="https://postmarkapp.com/eu-privacy" TargetMode="External"/><Relationship Id="rId45" Type="http://schemas.openxmlformats.org/officeDocument/2006/relationships/hyperlink" Target="https://learn-more.healthtech1.uk/sub-processor-softwares" TargetMode="External"/><Relationship Id="rId53" Type="http://schemas.openxmlformats.org/officeDocument/2006/relationships/hyperlink" Target="http://customer.io" TargetMode="External"/><Relationship Id="rId58" Type="http://schemas.openxmlformats.org/officeDocument/2006/relationships/image" Target="media/image2.png"/><Relationship Id="rId66" Type="http://schemas.openxmlformats.org/officeDocument/2006/relationships/hyperlink" Target="https://postmarkapp.com/eu-privacy"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twilio.com/legal/security-overview" TargetMode="External"/><Relationship Id="rId14" Type="http://schemas.openxmlformats.org/officeDocument/2006/relationships/hyperlink" Target="https://docs.google.com/document/d/1EGGE6P7Qh6t915MoiAROhs9Rd-z2Ms6e/edit?usp=sharing&amp;ouid=116562741349995521371&amp;rtpof=true&amp;sd=true" TargetMode="External"/><Relationship Id="rId22" Type="http://schemas.openxmlformats.org/officeDocument/2006/relationships/hyperlink" Target="https://docs.google.com/document/d/1EGGE6P7Qh6t915MoiAROhs9Rd-z2Ms6e/edit?usp=sharing&amp;ouid=116562741349995521371&amp;rtpof=true&amp;sd=true" TargetMode="External"/><Relationship Id="rId27" Type="http://schemas.openxmlformats.org/officeDocument/2006/relationships/hyperlink" Target="https://healthtech1.notion.site/Patient-Facing-Messaging-22e78ee83f8a4ac29df2dec1e70c128b" TargetMode="External"/><Relationship Id="rId30" Type="http://schemas.openxmlformats.org/officeDocument/2006/relationships/hyperlink" Target="https://www.nhsx.nhs.uk/key-tools-and-info/guidance-for-designing-delivering-and-sustaining-rpa-within-the-nhs/introduction/" TargetMode="External"/><Relationship Id="rId35" Type="http://schemas.openxmlformats.org/officeDocument/2006/relationships/hyperlink" Target="https://support.twilio.com/hc/en-us/articles/360051805394-Measures-Twilio-Takes-to-Safeguard-the-Privacy-of-Customer-Personal-Data" TargetMode="External"/><Relationship Id="rId43" Type="http://schemas.openxmlformats.org/officeDocument/2006/relationships/hyperlink" Target="https://learn-more.healthtech1.uk/data-quality-policy" TargetMode="External"/><Relationship Id="rId48" Type="http://schemas.openxmlformats.org/officeDocument/2006/relationships/hyperlink" Target="https://azure.microsoft.com/en-gb/explore/trusted-cloud/compliance" TargetMode="External"/><Relationship Id="rId56" Type="http://schemas.openxmlformats.org/officeDocument/2006/relationships/hyperlink" Target="https://learn-more.healthtech1.uk/data-security-compliance/business-continuity-plan-data-and-cyber-security" TargetMode="External"/><Relationship Id="rId64" Type="http://schemas.openxmlformats.org/officeDocument/2006/relationships/hyperlink" Target="https://www.twilio.com/legal/security-overview" TargetMode="External"/><Relationship Id="rId69" Type="http://schemas.openxmlformats.org/officeDocument/2006/relationships/fontTable" Target="fontTable.xml"/><Relationship Id="rId8" Type="http://schemas.openxmlformats.org/officeDocument/2006/relationships/hyperlink" Target="https://ico.org.uk/media/1061/anonymisation-code.pdf" TargetMode="External"/><Relationship Id="rId51" Type="http://schemas.openxmlformats.org/officeDocument/2006/relationships/hyperlink" Target="https://postmarkapp.com/eu-privacy" TargetMode="External"/><Relationship Id="rId3" Type="http://schemas.openxmlformats.org/officeDocument/2006/relationships/styles" Target="styles.xml"/><Relationship Id="rId12" Type="http://schemas.openxmlformats.org/officeDocument/2006/relationships/hyperlink" Target="https://digital.nhs.uk/services/data-access-request-service-dars/how-the-national-data-opt-out-affects-data-released-by-nhs-digital/national-data-opt-out-guidance-for-researchers/appendix-1-section-251-of-the-national-health-service-act-2006)" TargetMode="External"/><Relationship Id="rId17" Type="http://schemas.openxmlformats.org/officeDocument/2006/relationships/hyperlink" Target="https://www.dsptoolkit.nhs.uk/OrganisationSearch/A2Q0B" TargetMode="External"/><Relationship Id="rId25" Type="http://schemas.openxmlformats.org/officeDocument/2006/relationships/hyperlink" Target="https://ico.org.uk/for-organisations/resources-and-support/getting-ready-for-the-gdpr-resources/lawful-basis-interactive-guidance-tool/" TargetMode="External"/><Relationship Id="rId33" Type="http://schemas.openxmlformats.org/officeDocument/2006/relationships/hyperlink" Target="https://learn.microsoft.com/en-us/azure/cosmos-db/database-encryption-at-rest" TargetMode="External"/><Relationship Id="rId38" Type="http://schemas.openxmlformats.org/officeDocument/2006/relationships/hyperlink" Target="https://www.twilio.com/legal/security-overview" TargetMode="External"/><Relationship Id="rId46" Type="http://schemas.openxmlformats.org/officeDocument/2006/relationships/hyperlink" Target="https://www.dsptoolkit.nhs.uk/OrganisationSearch/A2Q0B" TargetMode="External"/><Relationship Id="rId59" Type="http://schemas.openxmlformats.org/officeDocument/2006/relationships/header" Target="header1.xml"/><Relationship Id="rId67" Type="http://schemas.openxmlformats.org/officeDocument/2006/relationships/hyperlink" Target="https://docs.google.com/document/d/1EGGE6P7Qh6t915MoiAROhs9Rd-z2Ms6e/edit?usp=drive_link" TargetMode="External"/><Relationship Id="rId20" Type="http://schemas.openxmlformats.org/officeDocument/2006/relationships/hyperlink" Target="https://customer.io/security/" TargetMode="External"/><Relationship Id="rId41" Type="http://schemas.openxmlformats.org/officeDocument/2006/relationships/hyperlink" Target="https://docs.google.com/document/d/1EGGE6P7Qh6t915MoiAROhs9Rd-z2Ms6e/edit?usp=sharing&amp;ouid=116562741349995521371&amp;rtpof=true&amp;sd=true" TargetMode="External"/><Relationship Id="rId54" Type="http://schemas.openxmlformats.org/officeDocument/2006/relationships/hyperlink" Target="https://docs.healthtech1.uk/privacy-policy" TargetMode="External"/><Relationship Id="rId62" Type="http://schemas.openxmlformats.org/officeDocument/2006/relationships/header" Target="header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ptoolkit.nhs.uk/OrganisationSearch/F84009" TargetMode="External"/><Relationship Id="rId23" Type="http://schemas.openxmlformats.org/officeDocument/2006/relationships/hyperlink" Target="https://www.loom.com/share/fab4b474ac674c62bda149234cb5085c" TargetMode="External"/><Relationship Id="rId28" Type="http://schemas.openxmlformats.org/officeDocument/2006/relationships/hyperlink" Target="https://healthtech1.notion.site/Patient-Facing-Messaging-22e78ee83f8a4ac29df2dec1e70c128b" TargetMode="External"/><Relationship Id="rId36" Type="http://schemas.openxmlformats.org/officeDocument/2006/relationships/hyperlink" Target="https://customer.io/security/" TargetMode="External"/><Relationship Id="rId49" Type="http://schemas.openxmlformats.org/officeDocument/2006/relationships/hyperlink" Target="https://www.twilio.com/legal/security-overview" TargetMode="External"/><Relationship Id="rId57" Type="http://schemas.openxmlformats.org/officeDocument/2006/relationships/hyperlink" Target="https://learn-more.healthtech1.uk/data-security-compliance/guidance-on-security-breaches" TargetMode="External"/><Relationship Id="rId10" Type="http://schemas.openxmlformats.org/officeDocument/2006/relationships/hyperlink" Target="mailto:raj@healthtech1.uk" TargetMode="External"/><Relationship Id="rId31" Type="http://schemas.openxmlformats.org/officeDocument/2006/relationships/hyperlink" Target="https://docs.google.com/document/d/1EGGE6P7Qh6t915MoiAROhs9Rd-z2Ms6e/edit?usp=sharing&amp;ouid=116562741349995521371&amp;rtpof=true&amp;sd=true" TargetMode="External"/><Relationship Id="rId44" Type="http://schemas.openxmlformats.org/officeDocument/2006/relationships/hyperlink" Target="https://www.dsptoolkit.nhs.uk/OrganisationSearch/A2Q0B" TargetMode="External"/><Relationship Id="rId52" Type="http://schemas.openxmlformats.org/officeDocument/2006/relationships/hyperlink" Target="https://docs.google.com/document/d/1m36YHOj7vNR3LCvgYbTUhClhppK1VyT49tPxe4nFBuw/edit?usp=sharing" TargetMode="External"/><Relationship Id="rId60" Type="http://schemas.openxmlformats.org/officeDocument/2006/relationships/footer" Target="footer1.xml"/><Relationship Id="rId65" Type="http://schemas.openxmlformats.org/officeDocument/2006/relationships/hyperlink" Target="https://customer.io/security/" TargetMode="External"/><Relationship Id="rId4" Type="http://schemas.openxmlformats.org/officeDocument/2006/relationships/settings" Target="settings.xml"/><Relationship Id="rId9" Type="http://schemas.openxmlformats.org/officeDocument/2006/relationships/hyperlink" Target="mailto:raj@healthtech1.uk" TargetMode="External"/><Relationship Id="rId13" Type="http://schemas.openxmlformats.org/officeDocument/2006/relationships/hyperlink" Target="https://learn-more.healthtech1.uk/sub-processor-softwares" TargetMode="External"/><Relationship Id="rId18" Type="http://schemas.openxmlformats.org/officeDocument/2006/relationships/hyperlink" Target="https://azure.microsoft.com/en-gb/explore/trusted-cloud/compliance" TargetMode="External"/><Relationship Id="rId39" Type="http://schemas.openxmlformats.org/officeDocument/2006/relationships/hyperlink" Target="https://customer.io/security/" TargetMode="External"/><Relationship Id="rId34" Type="http://schemas.openxmlformats.org/officeDocument/2006/relationships/hyperlink" Target="https://postmarkapp.com/support/article/917-is-postmark-secure-and-redundant" TargetMode="External"/><Relationship Id="rId50" Type="http://schemas.openxmlformats.org/officeDocument/2006/relationships/hyperlink" Target="https://customer.io/security/" TargetMode="External"/><Relationship Id="rId55" Type="http://schemas.openxmlformats.org/officeDocument/2006/relationships/hyperlink" Target="https://digital.nhs.uk/services/care-identity-service/registration-authority-users/registration-authority-help/secure-authentication-for-robotic-process-autom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igital.nhs.uk/cop" TargetMode="External"/><Relationship Id="rId1" Type="http://schemas.openxmlformats.org/officeDocument/2006/relationships/hyperlink" Target="https://www.dsptoolki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DELm0jaYKpYmSn6CFU3Lxw0r3w==">CgMxLjAyCGguZ2pkZ3hzMg5oLmI0NTVnamtzaDJ3MDIJaC4zMGowemxsMg5oLmhoOWMya2V1N3ZvazIOaC5pcW9qY2YzaW4wZHIyDmgueDFlZzRmYWc2MmRrMgloLjNkeTZ2a20yCWguMXQzaDVzZjIJaC40ZDM0b2c4MgloLjJzOGV5bzEyDmguODExbDFieWswdjR4MgloLjE3ZHA4dnUyDmgudnBpbmgwamhqZHN2MgloLjNyZGNyam4yDmguZjdjbDN4d3BsOHJyMgloLjI2aW4xcmcyCGgubG54Yno5MgloLjM1bmt1bjIyDWguM2VnbmQ2NmxpMjYyDmgudTEyYWg4cTRjY3VkMg1oLno0emxjbmg4YmpmMg5oLms3ZTVzYnd0ZmtuZTIOaC5qNTByZHlnb2JwcmMyDmguZGlweTBiajAzdnZ5Mg5oLmxnOXhrc2pyZnByeTIOaC5oYmhxeTVtdDk2azIyDmguZHNxcXBtd2pmbjljMg5oLnYxOGMyczltN3gxbTIOaC40ejBmZWV5YzJkMXQyDmgubHk0YjIzdWF5czg3MgloLjJqeHN4cWgyCGguejMzN3lhMgloLjNqMnFxbTM4AHIhMTRnOXJOeU4zNy05aHBzSE5Mdk5acnMxeE9IZ2xpOU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14695</Words>
  <Characters>83767</Characters>
  <Application>Microsoft Office Word</Application>
  <DocSecurity>0</DocSecurity>
  <Lines>698</Lines>
  <Paragraphs>196</Paragraphs>
  <ScaleCrop>false</ScaleCrop>
  <Company/>
  <LinksUpToDate>false</LinksUpToDate>
  <CharactersWithSpaces>98266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allsup ian</dc:creator>
  <cp:lastModifiedBy>Aaron Cameron</cp:lastModifiedBy>
  <cp:revision>2</cp:revision>
  <dcterms:created xsi:type="dcterms:W3CDTF">2023-02-21T15:07:00Z</dcterms:created>
  <dcterms:modified xsi:type="dcterms:W3CDTF">2023-09-11T07:22:00Z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544;#DPIA Data Protection|f04ff625-bebd-4945-90b1-545fcc1df766</vt:lpwstr>
  </property>
  <property fmtid="{D5CDD505-2E9C-101B-9397-08002B2CF9AE}" pid="4" name="ResponsibleTeam">
    <vt:lpwstr/>
  </property>
  <property fmtid="{D5CDD505-2E9C-101B-9397-08002B2CF9AE}" pid="5" name="h529ca0bfcd74b50b2935b6d9c4aaaa1">
    <vt:lpwstr/>
  </property>
  <property fmtid="{D5CDD505-2E9C-101B-9397-08002B2CF9AE}" pid="6" name="AuthorIds_UIVersion_512">
    <vt:lpwstr>68</vt:lpwstr>
  </property>
  <property fmtid="{D5CDD505-2E9C-101B-9397-08002B2CF9AE}" pid="7" name="ClassificationContentMarkingFooterShapeIds">
    <vt:lpwstr>2,3,4</vt:lpwstr>
  </property>
  <property fmtid="{D5CDD505-2E9C-101B-9397-08002B2CF9AE}" pid="8" name="ClassificationContentMarkingFooterFontProps">
    <vt:lpwstr>#000000,10,Calibri</vt:lpwstr>
  </property>
  <property fmtid="{D5CDD505-2E9C-101B-9397-08002B2CF9AE}" pid="9" name="ClassificationContentMarkingFooterText">
    <vt:lpwstr>OFFICIAL</vt:lpwstr>
  </property>
  <property fmtid="{D5CDD505-2E9C-101B-9397-08002B2CF9AE}" pid="10" name="MSIP_Label_3bcdc019-0bea-4b59-b307-3b66a7dbbd6f_Enabled">
    <vt:lpwstr>true</vt:lpwstr>
  </property>
  <property fmtid="{D5CDD505-2E9C-101B-9397-08002B2CF9AE}" pid="11" name="MSIP_Label_3bcdc019-0bea-4b59-b307-3b66a7dbbd6f_SetDate">
    <vt:lpwstr>2021-07-09T12:06:50Z</vt:lpwstr>
  </property>
  <property fmtid="{D5CDD505-2E9C-101B-9397-08002B2CF9AE}" pid="12" name="MSIP_Label_3bcdc019-0bea-4b59-b307-3b66a7dbbd6f_Method">
    <vt:lpwstr>Privileged</vt:lpwstr>
  </property>
  <property fmtid="{D5CDD505-2E9C-101B-9397-08002B2CF9AE}" pid="13" name="MSIP_Label_3bcdc019-0bea-4b59-b307-3b66a7dbbd6f_Name">
    <vt:lpwstr>OFFICIAL</vt:lpwstr>
  </property>
  <property fmtid="{D5CDD505-2E9C-101B-9397-08002B2CF9AE}" pid="14" name="MSIP_Label_3bcdc019-0bea-4b59-b307-3b66a7dbbd6f_SiteId">
    <vt:lpwstr>2f7a9b80-2e65-4ed6-9851-2f727effb3a1</vt:lpwstr>
  </property>
  <property fmtid="{D5CDD505-2E9C-101B-9397-08002B2CF9AE}" pid="15" name="MSIP_Label_3bcdc019-0bea-4b59-b307-3b66a7dbbd6f_ActionId">
    <vt:lpwstr>c543010d-4178-4e28-b037-ba42e7b7ba70</vt:lpwstr>
  </property>
  <property fmtid="{D5CDD505-2E9C-101B-9397-08002B2CF9AE}" pid="16" name="MSIP_Label_3bcdc019-0bea-4b59-b307-3b66a7dbbd6f_ContentBits">
    <vt:lpwstr>2</vt:lpwstr>
  </property>
  <property fmtid="{D5CDD505-2E9C-101B-9397-08002B2CF9AE}" pid="17" name="MediaServiceImageTags">
    <vt:lpwstr/>
  </property>
</Properties>
</file>